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81A83" w14:textId="75C0FE94" w:rsidR="001B3D05" w:rsidRPr="00EB69DB" w:rsidRDefault="00F3538E" w:rsidP="0010709E">
      <w:pPr>
        <w:spacing w:line="240" w:lineRule="auto"/>
      </w:pPr>
      <w:r w:rsidRPr="00EB69DB">
        <w:t>Beatrice ZANI</w:t>
      </w:r>
    </w:p>
    <w:p w14:paraId="07F361B0" w14:textId="5EEC5F04" w:rsidR="00F3538E" w:rsidRPr="0010709E" w:rsidRDefault="0010709E" w:rsidP="0010709E">
      <w:pPr>
        <w:spacing w:line="240" w:lineRule="auto"/>
      </w:pPr>
      <w:proofErr w:type="spellStart"/>
      <w:r w:rsidRPr="0010709E">
        <w:t>Lecturer</w:t>
      </w:r>
      <w:proofErr w:type="spellEnd"/>
    </w:p>
    <w:p w14:paraId="275E11E7" w14:textId="42883F26" w:rsidR="00F3538E" w:rsidRPr="00EB69DB" w:rsidRDefault="00F3538E" w:rsidP="0010709E">
      <w:pPr>
        <w:spacing w:line="240" w:lineRule="auto"/>
      </w:pPr>
      <w:proofErr w:type="spellStart"/>
      <w:r w:rsidRPr="00EB69DB">
        <w:t>Sciences</w:t>
      </w:r>
      <w:proofErr w:type="spellEnd"/>
      <w:r w:rsidRPr="00EB69DB">
        <w:t xml:space="preserve"> Po Lyon</w:t>
      </w:r>
      <w:r w:rsidR="0010709E" w:rsidRPr="00EB69DB">
        <w:t>, TRIANGLE UMR 5206</w:t>
      </w:r>
    </w:p>
    <w:p w14:paraId="435DF522" w14:textId="0C729B1C" w:rsidR="00F3538E" w:rsidRDefault="00F3538E" w:rsidP="0010709E">
      <w:pPr>
        <w:spacing w:line="240" w:lineRule="auto"/>
      </w:pPr>
      <w:r w:rsidRPr="00F3538E">
        <w:t xml:space="preserve">Erasmus </w:t>
      </w:r>
      <w:proofErr w:type="gramStart"/>
      <w:r w:rsidRPr="00F3538E">
        <w:t>+ :</w:t>
      </w:r>
      <w:proofErr w:type="gramEnd"/>
      <w:r w:rsidRPr="00F3538E">
        <w:t xml:space="preserve"> Università statale di M</w:t>
      </w:r>
      <w:r>
        <w:t>ilano</w:t>
      </w:r>
    </w:p>
    <w:p w14:paraId="23B52750" w14:textId="534C7F1C" w:rsidR="00F3538E" w:rsidRPr="00F3538E" w:rsidRDefault="00F3538E" w:rsidP="0010709E">
      <w:pPr>
        <w:spacing w:line="240" w:lineRule="auto"/>
      </w:pPr>
      <w:r>
        <w:t>Dipartimento di scienze sociali e politiche</w:t>
      </w:r>
    </w:p>
    <w:p w14:paraId="068DD229" w14:textId="37F43C70" w:rsidR="00F3538E" w:rsidRPr="00EB69DB" w:rsidRDefault="003C2635" w:rsidP="0010709E">
      <w:pPr>
        <w:spacing w:line="240" w:lineRule="auto"/>
        <w:rPr>
          <w:lang w:val="en-GB"/>
        </w:rPr>
      </w:pPr>
      <w:hyperlink r:id="rId6" w:history="1">
        <w:r w:rsidR="00F3538E" w:rsidRPr="00EB69DB">
          <w:rPr>
            <w:rStyle w:val="Collegamentoipertestuale"/>
            <w:lang w:val="en-GB"/>
          </w:rPr>
          <w:t>beatrice.zani@sciencespo-lyon.fr</w:t>
        </w:r>
      </w:hyperlink>
      <w:r w:rsidR="00F3538E" w:rsidRPr="00EB69DB">
        <w:rPr>
          <w:lang w:val="en-GB"/>
        </w:rPr>
        <w:t xml:space="preserve"> </w:t>
      </w:r>
    </w:p>
    <w:p w14:paraId="2FBF6D8E" w14:textId="7FEB69C6" w:rsidR="00F3538E" w:rsidRPr="00EB69DB" w:rsidRDefault="00F3538E">
      <w:pPr>
        <w:rPr>
          <w:lang w:val="en-GB"/>
        </w:rPr>
      </w:pPr>
    </w:p>
    <w:p w14:paraId="0545C107" w14:textId="77777777" w:rsidR="0010709E" w:rsidRPr="00EB69DB" w:rsidRDefault="0010709E">
      <w:pPr>
        <w:rPr>
          <w:lang w:val="en-GB"/>
        </w:rPr>
      </w:pPr>
      <w:bookmarkStart w:id="0" w:name="_GoBack"/>
      <w:bookmarkEnd w:id="0"/>
    </w:p>
    <w:p w14:paraId="27E19F4B" w14:textId="15A8C99B" w:rsidR="00F3538E" w:rsidRPr="00EB69DB" w:rsidRDefault="00F3538E">
      <w:pPr>
        <w:rPr>
          <w:lang w:val="en-GB"/>
        </w:rPr>
      </w:pPr>
    </w:p>
    <w:p w14:paraId="1F67C16C" w14:textId="72CAE527" w:rsidR="00F3538E" w:rsidRDefault="00F3538E" w:rsidP="00F3538E">
      <w:pPr>
        <w:jc w:val="center"/>
        <w:rPr>
          <w:b/>
          <w:bCs/>
          <w:sz w:val="26"/>
          <w:szCs w:val="26"/>
          <w:lang w:val="en-US"/>
        </w:rPr>
      </w:pPr>
      <w:r w:rsidRPr="00F3538E">
        <w:rPr>
          <w:b/>
          <w:bCs/>
          <w:sz w:val="26"/>
          <w:szCs w:val="26"/>
          <w:lang w:val="en-US"/>
        </w:rPr>
        <w:t>Migrants’ social and ec</w:t>
      </w:r>
      <w:r>
        <w:rPr>
          <w:b/>
          <w:bCs/>
          <w:sz w:val="26"/>
          <w:szCs w:val="26"/>
          <w:lang w:val="en-US"/>
        </w:rPr>
        <w:t>o</w:t>
      </w:r>
      <w:r w:rsidRPr="00F3538E">
        <w:rPr>
          <w:b/>
          <w:bCs/>
          <w:sz w:val="26"/>
          <w:szCs w:val="26"/>
          <w:lang w:val="en-US"/>
        </w:rPr>
        <w:t>nomic practices in the contemporary world</w:t>
      </w:r>
    </w:p>
    <w:p w14:paraId="044EE436" w14:textId="6CA19F6B" w:rsidR="00F3538E" w:rsidRDefault="00F3538E" w:rsidP="00F3538E">
      <w:pPr>
        <w:jc w:val="center"/>
        <w:rPr>
          <w:b/>
          <w:bCs/>
          <w:sz w:val="26"/>
          <w:szCs w:val="26"/>
          <w:lang w:val="en-US"/>
        </w:rPr>
      </w:pPr>
      <w:r>
        <w:rPr>
          <w:b/>
          <w:bCs/>
          <w:sz w:val="26"/>
          <w:szCs w:val="26"/>
          <w:lang w:val="en-US"/>
        </w:rPr>
        <w:t>Seminar Class</w:t>
      </w:r>
    </w:p>
    <w:p w14:paraId="0F6DAEB4" w14:textId="77777777" w:rsidR="00E837CF" w:rsidRDefault="00E837CF" w:rsidP="00F3538E">
      <w:pPr>
        <w:jc w:val="center"/>
        <w:rPr>
          <w:b/>
          <w:bCs/>
          <w:sz w:val="26"/>
          <w:szCs w:val="26"/>
          <w:lang w:val="en-US"/>
        </w:rPr>
      </w:pPr>
    </w:p>
    <w:p w14:paraId="1D6B6EA3" w14:textId="06E18F5E" w:rsidR="00F3538E" w:rsidRDefault="00F3538E" w:rsidP="00F3538E">
      <w:pPr>
        <w:jc w:val="center"/>
        <w:rPr>
          <w:b/>
          <w:bCs/>
          <w:sz w:val="26"/>
          <w:szCs w:val="26"/>
          <w:lang w:val="en-US"/>
        </w:rPr>
      </w:pPr>
      <w:r>
        <w:rPr>
          <w:b/>
          <w:bCs/>
          <w:sz w:val="26"/>
          <w:szCs w:val="26"/>
          <w:lang w:val="en-US"/>
        </w:rPr>
        <w:t>Monday 4.30-7.30 pm</w:t>
      </w:r>
      <w:r w:rsidR="00E837CF">
        <w:rPr>
          <w:b/>
          <w:bCs/>
          <w:sz w:val="26"/>
          <w:szCs w:val="26"/>
          <w:lang w:val="en-US"/>
        </w:rPr>
        <w:t xml:space="preserve"> (room 27)</w:t>
      </w:r>
    </w:p>
    <w:p w14:paraId="2E55F898" w14:textId="1D365E62" w:rsidR="00F3538E" w:rsidRDefault="0010709E" w:rsidP="00F3538E">
      <w:pPr>
        <w:jc w:val="center"/>
        <w:rPr>
          <w:b/>
          <w:bCs/>
          <w:sz w:val="26"/>
          <w:szCs w:val="26"/>
          <w:lang w:val="en-US"/>
        </w:rPr>
      </w:pPr>
      <w:r>
        <w:rPr>
          <w:b/>
          <w:bCs/>
          <w:sz w:val="26"/>
          <w:szCs w:val="26"/>
          <w:lang w:val="en-US"/>
        </w:rPr>
        <w:t>Wednesday</w:t>
      </w:r>
      <w:r w:rsidR="00F3538E">
        <w:rPr>
          <w:b/>
          <w:bCs/>
          <w:sz w:val="26"/>
          <w:szCs w:val="26"/>
          <w:lang w:val="en-US"/>
        </w:rPr>
        <w:t xml:space="preserve"> 4.30-730 pm</w:t>
      </w:r>
      <w:r w:rsidR="00E837CF">
        <w:rPr>
          <w:b/>
          <w:bCs/>
          <w:sz w:val="26"/>
          <w:szCs w:val="26"/>
          <w:lang w:val="en-US"/>
        </w:rPr>
        <w:t xml:space="preserve"> (room 23)</w:t>
      </w:r>
    </w:p>
    <w:p w14:paraId="19539E00" w14:textId="63C26060" w:rsidR="0010709E" w:rsidRDefault="0010709E" w:rsidP="00F3538E">
      <w:pPr>
        <w:spacing w:line="259" w:lineRule="auto"/>
        <w:jc w:val="both"/>
        <w:rPr>
          <w:rFonts w:cstheme="minorHAnsi"/>
          <w:sz w:val="24"/>
          <w:szCs w:val="24"/>
          <w:lang w:val="en-US"/>
        </w:rPr>
      </w:pPr>
      <w:r>
        <w:rPr>
          <w:b/>
          <w:bCs/>
          <w:noProof/>
          <w:sz w:val="26"/>
          <w:szCs w:val="26"/>
          <w:lang w:eastAsia="it-IT"/>
        </w:rPr>
        <mc:AlternateContent>
          <mc:Choice Requires="wps">
            <w:drawing>
              <wp:anchor distT="0" distB="0" distL="114300" distR="114300" simplePos="0" relativeHeight="251659264" behindDoc="0" locked="0" layoutInCell="1" allowOverlap="1" wp14:anchorId="73A7D272" wp14:editId="76606F7A">
                <wp:simplePos x="0" y="0"/>
                <wp:positionH relativeFrom="margin">
                  <wp:align>left</wp:align>
                </wp:positionH>
                <wp:positionV relativeFrom="paragraph">
                  <wp:posOffset>260350</wp:posOffset>
                </wp:positionV>
                <wp:extent cx="5667375" cy="28575"/>
                <wp:effectExtent l="0" t="0" r="28575" b="28575"/>
                <wp:wrapNone/>
                <wp:docPr id="1" name="Connecteur droit 1"/>
                <wp:cNvGraphicFramePr/>
                <a:graphic xmlns:a="http://schemas.openxmlformats.org/drawingml/2006/main">
                  <a:graphicData uri="http://schemas.microsoft.com/office/word/2010/wordprocessingShape">
                    <wps:wsp>
                      <wps:cNvCnPr/>
                      <wps:spPr>
                        <a:xfrm flipV="1">
                          <a:off x="0" y="0"/>
                          <a:ext cx="56673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71BD6" id="Connecteur droit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5pt" to="446.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" strokecolor="#4472c4 [3204]" strokeweight=".5pt">
                <v:stroke joinstyle="miter"/>
                <w10:wrap anchorx="margin"/>
              </v:line>
            </w:pict>
          </mc:Fallback>
        </mc:AlternateContent>
      </w:r>
    </w:p>
    <w:p w14:paraId="3C8236A4" w14:textId="77777777" w:rsidR="00E837CF" w:rsidRDefault="00E837CF" w:rsidP="00F3538E">
      <w:pPr>
        <w:spacing w:line="259" w:lineRule="auto"/>
        <w:jc w:val="both"/>
        <w:rPr>
          <w:rFonts w:cstheme="minorHAnsi"/>
          <w:b/>
          <w:bCs/>
          <w:sz w:val="24"/>
          <w:szCs w:val="24"/>
          <w:lang w:val="en-US"/>
        </w:rPr>
      </w:pPr>
    </w:p>
    <w:p w14:paraId="425CD02C" w14:textId="49CF9B36" w:rsidR="0010709E" w:rsidRPr="0010709E" w:rsidRDefault="0010709E" w:rsidP="00F3538E">
      <w:pPr>
        <w:spacing w:line="259" w:lineRule="auto"/>
        <w:jc w:val="both"/>
        <w:rPr>
          <w:rFonts w:cstheme="minorHAnsi"/>
          <w:b/>
          <w:bCs/>
          <w:sz w:val="24"/>
          <w:szCs w:val="24"/>
          <w:lang w:val="en-US"/>
        </w:rPr>
      </w:pPr>
      <w:r w:rsidRPr="0010709E">
        <w:rPr>
          <w:rFonts w:cstheme="minorHAnsi"/>
          <w:b/>
          <w:bCs/>
          <w:sz w:val="24"/>
          <w:szCs w:val="24"/>
          <w:lang w:val="en-US"/>
        </w:rPr>
        <w:t>Short rationale and presentation:</w:t>
      </w:r>
    </w:p>
    <w:p w14:paraId="58C02255" w14:textId="6EEC80D4" w:rsidR="00F3538E" w:rsidRDefault="00F3538E" w:rsidP="00F3538E">
      <w:pPr>
        <w:spacing w:line="259" w:lineRule="auto"/>
        <w:jc w:val="both"/>
        <w:rPr>
          <w:rFonts w:cstheme="minorHAnsi"/>
          <w:sz w:val="24"/>
          <w:szCs w:val="24"/>
          <w:lang w:val="en-US"/>
        </w:rPr>
      </w:pPr>
      <w:r w:rsidRPr="00F3538E">
        <w:rPr>
          <w:rFonts w:cstheme="minorHAnsi"/>
          <w:sz w:val="24"/>
          <w:szCs w:val="24"/>
          <w:lang w:val="en-US"/>
        </w:rPr>
        <w:t>The growing process of globali</w:t>
      </w:r>
      <w:r w:rsidR="003C2635">
        <w:rPr>
          <w:rFonts w:cstheme="minorHAnsi"/>
          <w:sz w:val="24"/>
          <w:szCs w:val="24"/>
          <w:lang w:val="en-US"/>
        </w:rPr>
        <w:t>z</w:t>
      </w:r>
      <w:r w:rsidRPr="00F3538E">
        <w:rPr>
          <w:rFonts w:cstheme="minorHAnsi"/>
          <w:sz w:val="24"/>
          <w:szCs w:val="24"/>
          <w:lang w:val="en-US"/>
        </w:rPr>
        <w:t>ation has</w:t>
      </w:r>
      <w:r>
        <w:rPr>
          <w:rFonts w:cstheme="minorHAnsi"/>
          <w:sz w:val="24"/>
          <w:szCs w:val="24"/>
          <w:lang w:val="en-US"/>
        </w:rPr>
        <w:t xml:space="preserve"> increased the number of migrations and of mobilities. The complexification and the pluralization of migratory paths raises crucial questions about their inscription within the different social, economic, political and moral orders of the spaces the go through. As a multi-scalar process, migration </w:t>
      </w:r>
      <w:r w:rsidRPr="00F3538E">
        <w:rPr>
          <w:rFonts w:cstheme="minorHAnsi"/>
          <w:sz w:val="24"/>
          <w:szCs w:val="24"/>
          <w:lang w:val="en-US"/>
        </w:rPr>
        <w:t>has</w:t>
      </w:r>
      <w:r>
        <w:rPr>
          <w:rFonts w:cstheme="minorHAnsi"/>
          <w:sz w:val="24"/>
          <w:szCs w:val="24"/>
          <w:lang w:val="en-US"/>
        </w:rPr>
        <w:t xml:space="preserve"> concurrently invested local and global spaces, which are growingly embedded and intertwined through migrants’ heterogeneous practices.</w:t>
      </w:r>
      <w:r w:rsidRPr="00F3538E">
        <w:rPr>
          <w:rFonts w:cstheme="minorHAnsi"/>
          <w:sz w:val="24"/>
          <w:szCs w:val="24"/>
          <w:lang w:val="en-US"/>
        </w:rPr>
        <w:t xml:space="preserve"> </w:t>
      </w:r>
      <w:r>
        <w:rPr>
          <w:rFonts w:cstheme="minorHAnsi"/>
          <w:sz w:val="24"/>
          <w:szCs w:val="24"/>
          <w:lang w:val="en-US"/>
        </w:rPr>
        <w:t>Social, economic, urban moral inequalities and hierarchies characterize contemporary migratory movements. However, these can be contested, challenged or transgressed through the mobilization of social, economic and moral resources which call into question static dichotomies such as the local and the global, “here” and “there”, departure and arrival, physical and digital.</w:t>
      </w:r>
    </w:p>
    <w:p w14:paraId="449A0E3A" w14:textId="3549B2A3" w:rsidR="00F3538E" w:rsidRDefault="0010709E" w:rsidP="00F3538E">
      <w:pPr>
        <w:spacing w:line="259" w:lineRule="auto"/>
        <w:jc w:val="both"/>
        <w:rPr>
          <w:rFonts w:cstheme="minorHAnsi"/>
          <w:sz w:val="24"/>
          <w:szCs w:val="24"/>
          <w:lang w:val="en"/>
        </w:rPr>
      </w:pPr>
      <w:r w:rsidRPr="0010709E">
        <w:rPr>
          <w:rFonts w:cstheme="minorHAnsi"/>
          <w:sz w:val="24"/>
          <w:szCs w:val="24"/>
          <w:lang w:val="en-US"/>
        </w:rPr>
        <w:t>Thereby</w:t>
      </w:r>
      <w:r w:rsidR="00F3538E" w:rsidRPr="0010709E">
        <w:rPr>
          <w:rFonts w:cstheme="minorHAnsi"/>
          <w:sz w:val="24"/>
          <w:szCs w:val="24"/>
          <w:lang w:val="en-US"/>
        </w:rPr>
        <w:t xml:space="preserve">, students will be provided with some theoretical instruments to apprehend </w:t>
      </w:r>
      <w:r w:rsidRPr="0010709E">
        <w:rPr>
          <w:rFonts w:cstheme="minorHAnsi"/>
          <w:sz w:val="24"/>
          <w:szCs w:val="24"/>
          <w:lang w:val="en-US"/>
        </w:rPr>
        <w:t>few</w:t>
      </w:r>
      <w:r w:rsidR="00F3538E" w:rsidRPr="0010709E">
        <w:rPr>
          <w:rFonts w:cstheme="minorHAnsi"/>
          <w:sz w:val="24"/>
          <w:szCs w:val="24"/>
          <w:lang w:val="en-US"/>
        </w:rPr>
        <w:t xml:space="preserve"> specific aspects of migrations and mobilities, together with some </w:t>
      </w:r>
      <w:proofErr w:type="gramStart"/>
      <w:r w:rsidR="00F3538E" w:rsidRPr="0010709E">
        <w:rPr>
          <w:rFonts w:cstheme="minorHAnsi"/>
          <w:sz w:val="24"/>
          <w:szCs w:val="24"/>
          <w:lang w:val="en-US"/>
        </w:rPr>
        <w:t>emp</w:t>
      </w:r>
      <w:r w:rsidR="00EB69DB">
        <w:rPr>
          <w:rFonts w:cstheme="minorHAnsi"/>
          <w:sz w:val="24"/>
          <w:szCs w:val="24"/>
          <w:lang w:val="en-US"/>
        </w:rPr>
        <w:t>i</w:t>
      </w:r>
      <w:r w:rsidR="00F3538E" w:rsidRPr="0010709E">
        <w:rPr>
          <w:rFonts w:cstheme="minorHAnsi"/>
          <w:sz w:val="24"/>
          <w:szCs w:val="24"/>
          <w:lang w:val="en-US"/>
        </w:rPr>
        <w:t>rically-based</w:t>
      </w:r>
      <w:proofErr w:type="gramEnd"/>
      <w:r w:rsidR="00F3538E" w:rsidRPr="0010709E">
        <w:rPr>
          <w:rFonts w:cstheme="minorHAnsi"/>
          <w:sz w:val="24"/>
          <w:szCs w:val="24"/>
          <w:lang w:val="en-US"/>
        </w:rPr>
        <w:t xml:space="preserve"> case studies. </w:t>
      </w:r>
      <w:r w:rsidR="00F3538E" w:rsidRPr="0010709E">
        <w:rPr>
          <w:rFonts w:cstheme="minorHAnsi"/>
          <w:sz w:val="24"/>
          <w:szCs w:val="24"/>
          <w:lang w:val="en"/>
        </w:rPr>
        <w:t xml:space="preserve">This part of the course is intended to </w:t>
      </w:r>
      <w:r w:rsidRPr="0010709E">
        <w:rPr>
          <w:rFonts w:cstheme="minorHAnsi"/>
          <w:sz w:val="24"/>
          <w:szCs w:val="24"/>
          <w:lang w:val="en"/>
        </w:rPr>
        <w:t>develop the</w:t>
      </w:r>
      <w:r w:rsidR="00F3538E" w:rsidRPr="0010709E">
        <w:rPr>
          <w:rFonts w:cstheme="minorHAnsi"/>
          <w:sz w:val="24"/>
          <w:szCs w:val="24"/>
          <w:lang w:val="en"/>
        </w:rPr>
        <w:t xml:space="preserve"> interpretative tools </w:t>
      </w:r>
      <w:r w:rsidR="00EB69DB">
        <w:rPr>
          <w:rFonts w:cstheme="minorHAnsi"/>
          <w:sz w:val="24"/>
          <w:szCs w:val="24"/>
          <w:lang w:val="en"/>
        </w:rPr>
        <w:t>to analyz</w:t>
      </w:r>
      <w:r w:rsidRPr="0010709E">
        <w:rPr>
          <w:rFonts w:cstheme="minorHAnsi"/>
          <w:sz w:val="24"/>
          <w:szCs w:val="24"/>
          <w:lang w:val="en"/>
        </w:rPr>
        <w:t>e t</w:t>
      </w:r>
      <w:r w:rsidR="00F3538E" w:rsidRPr="0010709E">
        <w:rPr>
          <w:rFonts w:cstheme="minorHAnsi"/>
          <w:sz w:val="24"/>
          <w:szCs w:val="24"/>
          <w:lang w:val="en"/>
        </w:rPr>
        <w:t>he emergence of novel forms of mobility in the globalized world, though few empirical cases observed in Europe (Italy and France) as well as East-Asia (China and Taiwan).</w:t>
      </w:r>
    </w:p>
    <w:p w14:paraId="7DCD5898" w14:textId="607237DE" w:rsidR="0010709E" w:rsidRPr="0010709E" w:rsidRDefault="0010709E" w:rsidP="00F3538E">
      <w:pPr>
        <w:spacing w:line="259" w:lineRule="auto"/>
        <w:jc w:val="both"/>
        <w:rPr>
          <w:rFonts w:cstheme="minorHAnsi"/>
          <w:b/>
          <w:bCs/>
          <w:sz w:val="24"/>
          <w:szCs w:val="24"/>
          <w:lang w:val="en"/>
        </w:rPr>
      </w:pPr>
    </w:p>
    <w:p w14:paraId="18D616CB" w14:textId="23E9019F" w:rsidR="0010709E" w:rsidRPr="0010709E" w:rsidRDefault="0010709E" w:rsidP="00F3538E">
      <w:pPr>
        <w:spacing w:line="259" w:lineRule="auto"/>
        <w:jc w:val="both"/>
        <w:rPr>
          <w:rFonts w:cstheme="minorHAnsi"/>
          <w:b/>
          <w:bCs/>
          <w:sz w:val="24"/>
          <w:szCs w:val="24"/>
          <w:lang w:val="en"/>
        </w:rPr>
      </w:pPr>
      <w:r w:rsidRPr="0010709E">
        <w:rPr>
          <w:rFonts w:cstheme="minorHAnsi"/>
          <w:b/>
          <w:bCs/>
          <w:sz w:val="24"/>
          <w:szCs w:val="24"/>
          <w:lang w:val="en"/>
        </w:rPr>
        <w:t>Evaluation:</w:t>
      </w:r>
    </w:p>
    <w:p w14:paraId="481A3170" w14:textId="77777777" w:rsidR="0010709E" w:rsidRDefault="0010709E" w:rsidP="0010709E">
      <w:pPr>
        <w:spacing w:line="259" w:lineRule="auto"/>
        <w:jc w:val="both"/>
        <w:rPr>
          <w:rFonts w:cstheme="minorHAnsi"/>
          <w:sz w:val="24"/>
          <w:szCs w:val="24"/>
          <w:lang w:val="en-US"/>
        </w:rPr>
      </w:pPr>
      <w:r w:rsidRPr="0010709E">
        <w:rPr>
          <w:rFonts w:cstheme="minorHAnsi"/>
          <w:sz w:val="24"/>
          <w:szCs w:val="24"/>
          <w:lang w:val="en-US"/>
        </w:rPr>
        <w:t xml:space="preserve">Students are asked to read compulsory texts which will be discussed during the class. </w:t>
      </w:r>
    </w:p>
    <w:p w14:paraId="2638E9B9" w14:textId="05B3965A" w:rsidR="0010709E" w:rsidRDefault="0010709E" w:rsidP="0010709E">
      <w:pPr>
        <w:spacing w:line="259" w:lineRule="auto"/>
        <w:jc w:val="both"/>
        <w:rPr>
          <w:rFonts w:cstheme="minorHAnsi"/>
          <w:sz w:val="24"/>
          <w:szCs w:val="24"/>
          <w:lang w:val="en-US"/>
        </w:rPr>
      </w:pPr>
      <w:r w:rsidRPr="0010709E">
        <w:rPr>
          <w:rFonts w:cstheme="minorHAnsi"/>
          <w:sz w:val="24"/>
          <w:szCs w:val="24"/>
          <w:lang w:val="en-US"/>
        </w:rPr>
        <w:lastRenderedPageBreak/>
        <w:t>Students will be</w:t>
      </w:r>
      <w:r>
        <w:rPr>
          <w:rFonts w:cstheme="minorHAnsi"/>
          <w:sz w:val="24"/>
          <w:szCs w:val="24"/>
          <w:lang w:val="en-US"/>
        </w:rPr>
        <w:t xml:space="preserve"> asked to make by groups a short presentation at the beginning of each class, where they present an empirical case of study in line with the topic of the seminar. Student also need to write a final report-paper (topic to be discussed, max. </w:t>
      </w:r>
      <w:r w:rsidR="00E837CF">
        <w:rPr>
          <w:rFonts w:cstheme="minorHAnsi"/>
          <w:sz w:val="24"/>
          <w:szCs w:val="24"/>
          <w:lang w:val="en-US"/>
        </w:rPr>
        <w:t>1200 words) to send to the teacher by</w:t>
      </w:r>
    </w:p>
    <w:p w14:paraId="4D0998E1" w14:textId="5665183F" w:rsidR="0010709E" w:rsidRPr="00EB69DB" w:rsidRDefault="00E837CF" w:rsidP="00F3538E">
      <w:pPr>
        <w:spacing w:line="259" w:lineRule="auto"/>
        <w:jc w:val="both"/>
        <w:rPr>
          <w:rFonts w:cstheme="minorHAnsi"/>
          <w:sz w:val="24"/>
          <w:szCs w:val="24"/>
          <w:lang w:val="en-US"/>
        </w:rPr>
      </w:pPr>
      <w:r>
        <w:rPr>
          <w:rFonts w:cstheme="minorHAnsi"/>
          <w:sz w:val="24"/>
          <w:szCs w:val="24"/>
          <w:lang w:val="en-US"/>
        </w:rPr>
        <w:t>Students who attend the class (=3/4 seminars) will b</w:t>
      </w:r>
      <w:r w:rsidR="00EB69DB">
        <w:rPr>
          <w:rFonts w:cstheme="minorHAnsi"/>
          <w:sz w:val="24"/>
          <w:szCs w:val="24"/>
          <w:lang w:val="en-US"/>
        </w:rPr>
        <w:t>e exempted the compulsory book “Migration, Border and Citizenship”</w:t>
      </w:r>
      <w:r>
        <w:rPr>
          <w:rFonts w:cstheme="minorHAnsi"/>
          <w:sz w:val="24"/>
          <w:szCs w:val="24"/>
          <w:lang w:val="en-US"/>
        </w:rPr>
        <w:t xml:space="preserve"> for the final exam.</w:t>
      </w:r>
    </w:p>
    <w:p w14:paraId="5C4BBBD8" w14:textId="77777777" w:rsidR="0010709E" w:rsidRDefault="0010709E" w:rsidP="00F3538E">
      <w:pPr>
        <w:spacing w:line="259" w:lineRule="auto"/>
        <w:jc w:val="both"/>
        <w:rPr>
          <w:rFonts w:cstheme="minorHAnsi"/>
          <w:sz w:val="24"/>
          <w:szCs w:val="24"/>
          <w:lang w:val="en"/>
        </w:rPr>
      </w:pPr>
    </w:p>
    <w:p w14:paraId="62598CD8" w14:textId="2F775DAC" w:rsidR="0010709E" w:rsidRPr="00E837CF" w:rsidRDefault="0010709E" w:rsidP="00F3538E">
      <w:pPr>
        <w:spacing w:line="259" w:lineRule="auto"/>
        <w:jc w:val="both"/>
        <w:rPr>
          <w:rFonts w:cstheme="minorHAnsi"/>
          <w:b/>
          <w:bCs/>
          <w:sz w:val="24"/>
          <w:szCs w:val="24"/>
          <w:lang w:val="en"/>
        </w:rPr>
      </w:pPr>
      <w:r w:rsidRPr="00E837CF">
        <w:rPr>
          <w:rFonts w:cstheme="minorHAnsi"/>
          <w:b/>
          <w:bCs/>
          <w:sz w:val="24"/>
          <w:szCs w:val="24"/>
          <w:lang w:val="en"/>
        </w:rPr>
        <w:t>Schedule:</w:t>
      </w:r>
    </w:p>
    <w:p w14:paraId="115152C6" w14:textId="77E12DC0" w:rsidR="0010709E" w:rsidRDefault="0010709E" w:rsidP="00F3538E">
      <w:pPr>
        <w:spacing w:line="259" w:lineRule="auto"/>
        <w:jc w:val="both"/>
        <w:rPr>
          <w:rFonts w:cstheme="minorHAnsi"/>
          <w:sz w:val="24"/>
          <w:szCs w:val="24"/>
          <w:lang w:val="en"/>
        </w:rPr>
      </w:pPr>
    </w:p>
    <w:p w14:paraId="14A504F5" w14:textId="586F9968" w:rsidR="0010709E" w:rsidRPr="0010709E" w:rsidRDefault="0010709E" w:rsidP="0010709E">
      <w:pPr>
        <w:pStyle w:val="Paragrafoelenco"/>
        <w:numPr>
          <w:ilvl w:val="0"/>
          <w:numId w:val="2"/>
        </w:numPr>
        <w:spacing w:after="120" w:line="360" w:lineRule="auto"/>
        <w:ind w:left="0" w:firstLine="0"/>
        <w:jc w:val="both"/>
        <w:rPr>
          <w:rFonts w:cstheme="minorHAnsi"/>
          <w:sz w:val="22"/>
          <w:szCs w:val="22"/>
          <w:lang w:val="en-US"/>
        </w:rPr>
      </w:pPr>
      <w:r w:rsidRPr="0010709E">
        <w:rPr>
          <w:rFonts w:cstheme="minorHAnsi"/>
          <w:b/>
          <w:bCs/>
          <w:sz w:val="22"/>
          <w:szCs w:val="22"/>
          <w:lang w:val="en"/>
        </w:rPr>
        <w:t>Feb. 24</w:t>
      </w:r>
      <w:r w:rsidRPr="0010709E">
        <w:rPr>
          <w:rFonts w:cstheme="minorHAnsi"/>
          <w:b/>
          <w:bCs/>
          <w:sz w:val="22"/>
          <w:szCs w:val="22"/>
          <w:vertAlign w:val="superscript"/>
          <w:lang w:val="en"/>
        </w:rPr>
        <w:t>th</w:t>
      </w:r>
      <w:r w:rsidRPr="0010709E">
        <w:rPr>
          <w:rFonts w:cstheme="minorHAnsi"/>
          <w:sz w:val="22"/>
          <w:szCs w:val="22"/>
          <w:lang w:val="en"/>
        </w:rPr>
        <w:t xml:space="preserve">: </w:t>
      </w:r>
      <w:r w:rsidRPr="0010709E">
        <w:rPr>
          <w:rFonts w:cstheme="minorHAnsi"/>
          <w:sz w:val="22"/>
          <w:szCs w:val="22"/>
          <w:lang w:val="en-US"/>
        </w:rPr>
        <w:t xml:space="preserve">Migrants’ transnational economic activities: from physical entrepreneurship to </w:t>
      </w:r>
      <w:proofErr w:type="spellStart"/>
      <w:r w:rsidRPr="0010709E">
        <w:rPr>
          <w:rFonts w:cstheme="minorHAnsi"/>
          <w:sz w:val="22"/>
          <w:szCs w:val="22"/>
          <w:lang w:val="en-US"/>
        </w:rPr>
        <w:t>translocal</w:t>
      </w:r>
      <w:proofErr w:type="spellEnd"/>
      <w:r w:rsidRPr="0010709E">
        <w:rPr>
          <w:rFonts w:cstheme="minorHAnsi"/>
          <w:sz w:val="22"/>
          <w:szCs w:val="22"/>
          <w:lang w:val="en-US"/>
        </w:rPr>
        <w:t xml:space="preserve"> e-commerce</w:t>
      </w:r>
    </w:p>
    <w:p w14:paraId="737FCE25" w14:textId="2518B5CB" w:rsidR="0010709E" w:rsidRPr="0010709E" w:rsidRDefault="0010709E" w:rsidP="0010709E">
      <w:pPr>
        <w:pStyle w:val="Paragrafoelenco"/>
        <w:numPr>
          <w:ilvl w:val="0"/>
          <w:numId w:val="2"/>
        </w:numPr>
        <w:spacing w:after="120" w:line="360" w:lineRule="auto"/>
        <w:ind w:left="0" w:firstLine="0"/>
        <w:jc w:val="both"/>
        <w:rPr>
          <w:rFonts w:cstheme="minorHAnsi"/>
          <w:sz w:val="22"/>
          <w:szCs w:val="22"/>
          <w:lang w:val="en-US"/>
        </w:rPr>
      </w:pPr>
      <w:r w:rsidRPr="0010709E">
        <w:rPr>
          <w:rFonts w:cstheme="minorHAnsi"/>
          <w:b/>
          <w:bCs/>
          <w:sz w:val="22"/>
          <w:szCs w:val="22"/>
          <w:lang w:val="en-US"/>
        </w:rPr>
        <w:t>Feb. 26</w:t>
      </w:r>
      <w:r w:rsidRPr="0010709E">
        <w:rPr>
          <w:rFonts w:cstheme="minorHAnsi"/>
          <w:b/>
          <w:bCs/>
          <w:sz w:val="22"/>
          <w:szCs w:val="22"/>
          <w:vertAlign w:val="superscript"/>
          <w:lang w:val="en-US"/>
        </w:rPr>
        <w:t>th</w:t>
      </w:r>
      <w:r w:rsidRPr="0010709E">
        <w:rPr>
          <w:rFonts w:cstheme="minorHAnsi"/>
          <w:sz w:val="22"/>
          <w:szCs w:val="22"/>
          <w:lang w:val="en-US"/>
        </w:rPr>
        <w:t>: Migration, hierarchies and inequalities in the labor market: the case of migrant workers in contemporary China</w:t>
      </w:r>
    </w:p>
    <w:p w14:paraId="2E724299" w14:textId="68F80842" w:rsidR="0010709E" w:rsidRPr="0010709E" w:rsidRDefault="0010709E" w:rsidP="0010709E">
      <w:pPr>
        <w:pStyle w:val="Paragrafoelenco"/>
        <w:numPr>
          <w:ilvl w:val="0"/>
          <w:numId w:val="2"/>
        </w:numPr>
        <w:spacing w:after="120" w:line="360" w:lineRule="auto"/>
        <w:ind w:left="0" w:firstLine="0"/>
        <w:jc w:val="both"/>
        <w:rPr>
          <w:rFonts w:cstheme="minorHAnsi"/>
          <w:sz w:val="22"/>
          <w:szCs w:val="22"/>
          <w:lang w:val="en-US"/>
        </w:rPr>
      </w:pPr>
      <w:r w:rsidRPr="0010709E">
        <w:rPr>
          <w:rFonts w:cstheme="minorHAnsi"/>
          <w:b/>
          <w:bCs/>
          <w:sz w:val="22"/>
          <w:szCs w:val="22"/>
          <w:lang w:val="en-US"/>
        </w:rPr>
        <w:t>March 2</w:t>
      </w:r>
      <w:r w:rsidRPr="0010709E">
        <w:rPr>
          <w:rFonts w:cstheme="minorHAnsi"/>
          <w:b/>
          <w:bCs/>
          <w:sz w:val="22"/>
          <w:szCs w:val="22"/>
          <w:vertAlign w:val="superscript"/>
          <w:lang w:val="en-US"/>
        </w:rPr>
        <w:t>nd</w:t>
      </w:r>
      <w:r w:rsidRPr="0010709E">
        <w:rPr>
          <w:rFonts w:cstheme="minorHAnsi"/>
          <w:sz w:val="22"/>
          <w:szCs w:val="22"/>
          <w:lang w:val="en-US"/>
        </w:rPr>
        <w:t>: Gender and marriage-migration: the case of Taiwan</w:t>
      </w:r>
    </w:p>
    <w:p w14:paraId="718C6EEE" w14:textId="5CBC26F7" w:rsidR="0010709E" w:rsidRPr="0010709E" w:rsidRDefault="0010709E" w:rsidP="0010709E">
      <w:pPr>
        <w:pStyle w:val="Paragrafoelenco"/>
        <w:numPr>
          <w:ilvl w:val="0"/>
          <w:numId w:val="2"/>
        </w:numPr>
        <w:spacing w:after="120" w:line="360" w:lineRule="auto"/>
        <w:ind w:left="0" w:firstLine="0"/>
        <w:rPr>
          <w:rFonts w:cstheme="minorHAnsi"/>
          <w:sz w:val="22"/>
          <w:szCs w:val="22"/>
          <w:lang w:val="en-US"/>
        </w:rPr>
      </w:pPr>
      <w:r w:rsidRPr="0010709E">
        <w:rPr>
          <w:rFonts w:cstheme="minorHAnsi"/>
          <w:b/>
          <w:bCs/>
          <w:sz w:val="22"/>
          <w:szCs w:val="22"/>
          <w:lang w:val="en-US"/>
        </w:rPr>
        <w:t>March 4</w:t>
      </w:r>
      <w:r w:rsidRPr="0010709E">
        <w:rPr>
          <w:rFonts w:cstheme="minorHAnsi"/>
          <w:b/>
          <w:bCs/>
          <w:sz w:val="22"/>
          <w:szCs w:val="22"/>
          <w:vertAlign w:val="superscript"/>
          <w:lang w:val="en-US"/>
        </w:rPr>
        <w:t>th</w:t>
      </w:r>
      <w:r w:rsidRPr="0010709E">
        <w:rPr>
          <w:rFonts w:cstheme="minorHAnsi"/>
          <w:sz w:val="22"/>
          <w:szCs w:val="22"/>
          <w:lang w:val="en-US"/>
        </w:rPr>
        <w:t>: Migrants’ resources and networks: case studies from China’s internal and international migrations</w:t>
      </w:r>
    </w:p>
    <w:p w14:paraId="1C945475" w14:textId="1AB3BC81" w:rsidR="0010709E" w:rsidRPr="0010709E" w:rsidRDefault="0010709E" w:rsidP="0010709E">
      <w:pPr>
        <w:pStyle w:val="Paragrafoelenco"/>
        <w:numPr>
          <w:ilvl w:val="0"/>
          <w:numId w:val="2"/>
        </w:numPr>
        <w:spacing w:after="120" w:line="360" w:lineRule="auto"/>
        <w:ind w:left="0" w:firstLine="0"/>
        <w:rPr>
          <w:rFonts w:cstheme="minorHAnsi"/>
          <w:sz w:val="22"/>
          <w:szCs w:val="22"/>
          <w:lang w:val="en-US"/>
        </w:rPr>
      </w:pPr>
      <w:r w:rsidRPr="0010709E">
        <w:rPr>
          <w:rFonts w:cstheme="minorHAnsi"/>
          <w:b/>
          <w:bCs/>
          <w:sz w:val="22"/>
          <w:szCs w:val="22"/>
          <w:lang w:val="en-US"/>
        </w:rPr>
        <w:t>March 9</w:t>
      </w:r>
      <w:r w:rsidRPr="0010709E">
        <w:rPr>
          <w:rFonts w:cstheme="minorHAnsi"/>
          <w:b/>
          <w:bCs/>
          <w:sz w:val="22"/>
          <w:szCs w:val="22"/>
          <w:vertAlign w:val="superscript"/>
          <w:lang w:val="en-US"/>
        </w:rPr>
        <w:t>th</w:t>
      </w:r>
      <w:r w:rsidRPr="0010709E">
        <w:rPr>
          <w:rFonts w:cstheme="minorHAnsi"/>
          <w:sz w:val="22"/>
          <w:szCs w:val="22"/>
          <w:lang w:val="en-US"/>
        </w:rPr>
        <w:t xml:space="preserve">: Migrations, </w:t>
      </w:r>
      <w:proofErr w:type="spellStart"/>
      <w:r w:rsidRPr="0010709E">
        <w:rPr>
          <w:rFonts w:cstheme="minorHAnsi"/>
          <w:sz w:val="22"/>
          <w:szCs w:val="22"/>
          <w:lang w:val="en-US"/>
        </w:rPr>
        <w:t>Globalisation</w:t>
      </w:r>
      <w:proofErr w:type="spellEnd"/>
      <w:r w:rsidRPr="0010709E">
        <w:rPr>
          <w:rFonts w:cstheme="minorHAnsi"/>
          <w:sz w:val="22"/>
          <w:szCs w:val="22"/>
          <w:lang w:val="en-US"/>
        </w:rPr>
        <w:t xml:space="preserve"> and urbanization: urban inequalities, ghettos and segregation in China</w:t>
      </w:r>
    </w:p>
    <w:p w14:paraId="1186650E" w14:textId="177A5C4B" w:rsidR="0010709E" w:rsidRDefault="0010709E" w:rsidP="0010709E">
      <w:pPr>
        <w:pStyle w:val="Paragrafoelenco"/>
        <w:numPr>
          <w:ilvl w:val="0"/>
          <w:numId w:val="2"/>
        </w:numPr>
        <w:spacing w:after="120" w:line="360" w:lineRule="auto"/>
        <w:ind w:left="0" w:firstLine="0"/>
        <w:rPr>
          <w:rFonts w:cstheme="minorHAnsi"/>
          <w:sz w:val="22"/>
          <w:szCs w:val="22"/>
          <w:lang w:val="en-US"/>
        </w:rPr>
      </w:pPr>
      <w:r w:rsidRPr="0010709E">
        <w:rPr>
          <w:rFonts w:cstheme="minorHAnsi"/>
          <w:b/>
          <w:bCs/>
          <w:sz w:val="22"/>
          <w:szCs w:val="22"/>
          <w:lang w:val="en-US"/>
        </w:rPr>
        <w:t>March 11</w:t>
      </w:r>
      <w:r w:rsidRPr="0010709E">
        <w:rPr>
          <w:rFonts w:cstheme="minorHAnsi"/>
          <w:b/>
          <w:bCs/>
          <w:sz w:val="22"/>
          <w:szCs w:val="22"/>
          <w:vertAlign w:val="superscript"/>
          <w:lang w:val="en-US"/>
        </w:rPr>
        <w:t>th</w:t>
      </w:r>
      <w:r w:rsidRPr="0010709E">
        <w:rPr>
          <w:rFonts w:cstheme="minorHAnsi"/>
          <w:sz w:val="22"/>
          <w:szCs w:val="22"/>
          <w:lang w:val="en-US"/>
        </w:rPr>
        <w:t xml:space="preserve"> : Labor markets, informal economies, exploitation and violence: crossed perspectives on migrants’ employment in France and in Italy</w:t>
      </w:r>
    </w:p>
    <w:p w14:paraId="4C335980" w14:textId="68FD5C70" w:rsidR="00E837CF" w:rsidRDefault="00E837CF" w:rsidP="00E837CF">
      <w:pPr>
        <w:pStyle w:val="Paragrafoelenco"/>
        <w:spacing w:after="120" w:line="360" w:lineRule="auto"/>
        <w:ind w:left="0"/>
        <w:rPr>
          <w:rFonts w:cstheme="minorHAnsi"/>
          <w:b/>
          <w:bCs/>
          <w:sz w:val="22"/>
          <w:szCs w:val="22"/>
          <w:lang w:val="en-US"/>
        </w:rPr>
      </w:pPr>
    </w:p>
    <w:p w14:paraId="5AD025D4" w14:textId="3614151C" w:rsidR="00E837CF" w:rsidRPr="00E837CF" w:rsidRDefault="00E837CF" w:rsidP="00E837CF">
      <w:pPr>
        <w:pStyle w:val="Paragrafoelenco"/>
        <w:spacing w:after="120" w:line="360" w:lineRule="auto"/>
        <w:ind w:left="0"/>
        <w:rPr>
          <w:rFonts w:cstheme="minorHAnsi"/>
          <w:sz w:val="22"/>
          <w:szCs w:val="22"/>
          <w:lang w:val="fr-FR"/>
        </w:rPr>
      </w:pPr>
      <w:r w:rsidRPr="00E837CF">
        <w:rPr>
          <w:rFonts w:cstheme="minorHAnsi"/>
          <w:b/>
          <w:bCs/>
          <w:sz w:val="22"/>
          <w:szCs w:val="22"/>
          <w:lang w:val="fr-FR"/>
        </w:rPr>
        <w:t xml:space="preserve">Few </w:t>
      </w:r>
      <w:proofErr w:type="spellStart"/>
      <w:r w:rsidRPr="00E837CF">
        <w:rPr>
          <w:rFonts w:cstheme="minorHAnsi"/>
          <w:b/>
          <w:bCs/>
          <w:sz w:val="22"/>
          <w:szCs w:val="22"/>
          <w:lang w:val="fr-FR"/>
        </w:rPr>
        <w:t>References</w:t>
      </w:r>
      <w:proofErr w:type="spellEnd"/>
    </w:p>
    <w:p w14:paraId="7EA6D9F2" w14:textId="77777777" w:rsidR="00E837CF" w:rsidRPr="00EB69DB" w:rsidRDefault="00E837CF" w:rsidP="00E837CF">
      <w:pPr>
        <w:spacing w:after="40"/>
        <w:rPr>
          <w:rStyle w:val="Riferimentodelicato"/>
          <w:rFonts w:cstheme="minorHAnsi"/>
          <w:color w:val="auto"/>
          <w:sz w:val="20"/>
          <w:szCs w:val="20"/>
          <w:u w:val="none"/>
          <w:lang w:val="en-GB"/>
        </w:rPr>
      </w:pPr>
      <w:r w:rsidRPr="00E837CF">
        <w:rPr>
          <w:rStyle w:val="Riferimentodelicato"/>
          <w:rFonts w:cstheme="minorHAnsi"/>
          <w:color w:val="auto"/>
          <w:sz w:val="20"/>
          <w:szCs w:val="20"/>
          <w:u w:val="none"/>
          <w:lang w:val="fr-FR"/>
        </w:rPr>
        <w:t xml:space="preserve">Agier, M. 2018. L’étranger qui vient. </w:t>
      </w:r>
      <w:proofErr w:type="spellStart"/>
      <w:r w:rsidRPr="00EB69DB">
        <w:rPr>
          <w:rStyle w:val="Riferimentodelicato"/>
          <w:rFonts w:cstheme="minorHAnsi"/>
          <w:color w:val="auto"/>
          <w:sz w:val="20"/>
          <w:szCs w:val="20"/>
          <w:u w:val="none"/>
          <w:lang w:val="en-GB"/>
        </w:rPr>
        <w:t>Repenser</w:t>
      </w:r>
      <w:proofErr w:type="spellEnd"/>
      <w:r w:rsidRPr="00EB69DB">
        <w:rPr>
          <w:rStyle w:val="Riferimentodelicato"/>
          <w:rFonts w:cstheme="minorHAnsi"/>
          <w:color w:val="auto"/>
          <w:sz w:val="20"/>
          <w:szCs w:val="20"/>
          <w:u w:val="none"/>
          <w:lang w:val="en-GB"/>
        </w:rPr>
        <w:t xml:space="preserve"> </w:t>
      </w:r>
      <w:proofErr w:type="spellStart"/>
      <w:r w:rsidRPr="00EB69DB">
        <w:rPr>
          <w:rStyle w:val="Riferimentodelicato"/>
          <w:rFonts w:cstheme="minorHAnsi"/>
          <w:color w:val="auto"/>
          <w:sz w:val="20"/>
          <w:szCs w:val="20"/>
          <w:u w:val="none"/>
          <w:lang w:val="en-GB"/>
        </w:rPr>
        <w:t>l’hospitalité</w:t>
      </w:r>
      <w:proofErr w:type="spellEnd"/>
      <w:r w:rsidRPr="00EB69DB">
        <w:rPr>
          <w:rStyle w:val="Riferimentodelicato"/>
          <w:rFonts w:cstheme="minorHAnsi"/>
          <w:color w:val="auto"/>
          <w:sz w:val="20"/>
          <w:szCs w:val="20"/>
          <w:u w:val="none"/>
          <w:lang w:val="en-GB"/>
        </w:rPr>
        <w:t xml:space="preserve">. </w:t>
      </w:r>
      <w:proofErr w:type="spellStart"/>
      <w:r w:rsidRPr="00EB69DB">
        <w:rPr>
          <w:rStyle w:val="Riferimentodelicato"/>
          <w:rFonts w:cstheme="minorHAnsi"/>
          <w:color w:val="auto"/>
          <w:sz w:val="20"/>
          <w:szCs w:val="20"/>
          <w:u w:val="none"/>
          <w:lang w:val="en-GB"/>
        </w:rPr>
        <w:t>Seuil</w:t>
      </w:r>
      <w:proofErr w:type="spellEnd"/>
      <w:r w:rsidRPr="00EB69DB">
        <w:rPr>
          <w:rStyle w:val="Riferimentodelicato"/>
          <w:rFonts w:cstheme="minorHAnsi"/>
          <w:color w:val="auto"/>
          <w:sz w:val="20"/>
          <w:szCs w:val="20"/>
          <w:u w:val="none"/>
          <w:lang w:val="en-GB"/>
        </w:rPr>
        <w:t>. Paris</w:t>
      </w:r>
    </w:p>
    <w:p w14:paraId="51F3E944" w14:textId="77777777" w:rsidR="00E837CF" w:rsidRPr="00E837CF" w:rsidRDefault="00E837CF" w:rsidP="00E837CF">
      <w:pPr>
        <w:rPr>
          <w:rStyle w:val="Riferimentodelicato"/>
          <w:rFonts w:cstheme="minorHAnsi"/>
          <w:color w:val="auto"/>
          <w:sz w:val="20"/>
          <w:szCs w:val="20"/>
          <w:u w:val="none"/>
          <w:lang w:val="en-US"/>
        </w:rPr>
      </w:pPr>
      <w:r w:rsidRPr="00EB69DB">
        <w:rPr>
          <w:rStyle w:val="Riferimentodelicato"/>
          <w:rFonts w:cstheme="minorHAnsi"/>
          <w:color w:val="auto"/>
          <w:sz w:val="20"/>
          <w:szCs w:val="20"/>
          <w:u w:val="none"/>
          <w:lang w:val="en-GB"/>
        </w:rPr>
        <w:t xml:space="preserve">Al-Ali and K. </w:t>
      </w:r>
      <w:proofErr w:type="spellStart"/>
      <w:r w:rsidRPr="00EB69DB">
        <w:rPr>
          <w:rStyle w:val="Riferimentodelicato"/>
          <w:rFonts w:cstheme="minorHAnsi"/>
          <w:color w:val="auto"/>
          <w:sz w:val="20"/>
          <w:szCs w:val="20"/>
          <w:u w:val="none"/>
          <w:lang w:val="en-GB"/>
        </w:rPr>
        <w:t>Koser</w:t>
      </w:r>
      <w:proofErr w:type="spellEnd"/>
      <w:r w:rsidRPr="00EB69DB">
        <w:rPr>
          <w:rStyle w:val="Riferimentodelicato"/>
          <w:rFonts w:cstheme="minorHAnsi"/>
          <w:color w:val="auto"/>
          <w:sz w:val="20"/>
          <w:szCs w:val="20"/>
          <w:u w:val="none"/>
          <w:lang w:val="en-GB"/>
        </w:rPr>
        <w:t xml:space="preserve"> (Eds.). </w:t>
      </w:r>
      <w:r w:rsidRPr="00E837CF">
        <w:rPr>
          <w:rStyle w:val="Riferimentodelicato"/>
          <w:rFonts w:cstheme="minorHAnsi"/>
          <w:color w:val="auto"/>
          <w:sz w:val="20"/>
          <w:szCs w:val="20"/>
          <w:u w:val="none"/>
          <w:lang w:val="en-US"/>
        </w:rPr>
        <w:t xml:space="preserve">New Approaches to Migration: Transnational Communities and the Transformation of Home. Taylor &amp; Francis. London </w:t>
      </w:r>
    </w:p>
    <w:p w14:paraId="2188CD67" w14:textId="7D21D228" w:rsidR="00E837CF" w:rsidRPr="00E837CF" w:rsidRDefault="00E837CF" w:rsidP="00E837CF">
      <w:pPr>
        <w:rPr>
          <w:rStyle w:val="Riferimentodelicato"/>
          <w:rFonts w:cstheme="minorHAnsi"/>
          <w:color w:val="auto"/>
          <w:sz w:val="20"/>
          <w:szCs w:val="20"/>
          <w:u w:val="none"/>
          <w:lang w:val="en-US"/>
        </w:rPr>
      </w:pPr>
      <w:r w:rsidRPr="00E837CF">
        <w:rPr>
          <w:rFonts w:cstheme="minorHAnsi"/>
          <w:sz w:val="20"/>
          <w:szCs w:val="20"/>
          <w:lang w:val="en-US"/>
        </w:rPr>
        <w:t>A</w:t>
      </w:r>
      <w:r>
        <w:rPr>
          <w:rFonts w:cstheme="minorHAnsi"/>
          <w:sz w:val="20"/>
          <w:szCs w:val="20"/>
          <w:lang w:val="en-US"/>
        </w:rPr>
        <w:t>PPADURAI</w:t>
      </w:r>
      <w:r w:rsidRPr="00E837CF">
        <w:rPr>
          <w:rFonts w:cstheme="minorHAnsi"/>
          <w:sz w:val="20"/>
          <w:szCs w:val="20"/>
          <w:lang w:val="en-US"/>
        </w:rPr>
        <w:t xml:space="preserve">, A. </w:t>
      </w:r>
      <w:r w:rsidRPr="00E837CF">
        <w:rPr>
          <w:rStyle w:val="Riferimentodelicato"/>
          <w:rFonts w:cstheme="minorHAnsi"/>
          <w:color w:val="auto"/>
          <w:sz w:val="20"/>
          <w:szCs w:val="20"/>
          <w:u w:val="none"/>
          <w:lang w:val="en-US"/>
        </w:rPr>
        <w:t xml:space="preserve">A. 1999. Modernity at Large. The Cultural Consequences of </w:t>
      </w:r>
      <w:proofErr w:type="spellStart"/>
      <w:r w:rsidRPr="00E837CF">
        <w:rPr>
          <w:rStyle w:val="Riferimentodelicato"/>
          <w:rFonts w:cstheme="minorHAnsi"/>
          <w:color w:val="auto"/>
          <w:sz w:val="20"/>
          <w:szCs w:val="20"/>
          <w:u w:val="none"/>
          <w:lang w:val="en-US"/>
        </w:rPr>
        <w:t>Globalisation</w:t>
      </w:r>
      <w:proofErr w:type="spellEnd"/>
      <w:r w:rsidRPr="00E837CF">
        <w:rPr>
          <w:rStyle w:val="Riferimentodelicato"/>
          <w:rFonts w:cstheme="minorHAnsi"/>
          <w:color w:val="auto"/>
          <w:sz w:val="20"/>
          <w:szCs w:val="20"/>
          <w:u w:val="none"/>
          <w:lang w:val="en-US"/>
        </w:rPr>
        <w:t>. Polity Press. Cambridge</w:t>
      </w:r>
    </w:p>
    <w:p w14:paraId="696EC3C4" w14:textId="1CFF4619" w:rsidR="00E837CF" w:rsidRPr="00E837CF" w:rsidRDefault="00E837CF" w:rsidP="00E837CF">
      <w:pPr>
        <w:spacing w:after="40"/>
        <w:rPr>
          <w:rStyle w:val="Riferimentodelicato"/>
          <w:rFonts w:cstheme="minorHAnsi"/>
          <w:color w:val="auto"/>
          <w:sz w:val="20"/>
          <w:szCs w:val="20"/>
          <w:u w:val="none"/>
          <w:lang w:val="en-US"/>
        </w:rPr>
      </w:pPr>
      <w:r>
        <w:rPr>
          <w:rFonts w:cstheme="minorHAnsi"/>
          <w:sz w:val="20"/>
          <w:szCs w:val="20"/>
          <w:lang w:val="en-US"/>
        </w:rPr>
        <w:t>BECK</w:t>
      </w:r>
      <w:r w:rsidRPr="00E837CF">
        <w:rPr>
          <w:rStyle w:val="Riferimentodelicato"/>
          <w:rFonts w:cstheme="minorHAnsi"/>
          <w:color w:val="auto"/>
          <w:sz w:val="20"/>
          <w:szCs w:val="20"/>
          <w:u w:val="none"/>
          <w:lang w:val="en-US"/>
        </w:rPr>
        <w:t>, U. 2003. The Cosmopolitan Vision. Polity Press. Cambridge</w:t>
      </w:r>
    </w:p>
    <w:p w14:paraId="4A64552D" w14:textId="77777777" w:rsidR="00E837CF" w:rsidRPr="00E837CF" w:rsidRDefault="00E837CF" w:rsidP="00E837CF">
      <w:pPr>
        <w:spacing w:after="40"/>
        <w:rPr>
          <w:rStyle w:val="Riferimentodelicato"/>
          <w:rFonts w:cstheme="minorHAnsi"/>
          <w:color w:val="auto"/>
          <w:sz w:val="20"/>
          <w:szCs w:val="20"/>
          <w:u w:val="none"/>
          <w:lang w:val="en-US"/>
        </w:rPr>
      </w:pPr>
      <w:r w:rsidRPr="00E837CF">
        <w:rPr>
          <w:rStyle w:val="Riferimentodelicato"/>
          <w:rFonts w:cstheme="minorHAnsi"/>
          <w:color w:val="auto"/>
          <w:sz w:val="20"/>
          <w:szCs w:val="20"/>
          <w:u w:val="none"/>
          <w:lang w:val="en-US"/>
        </w:rPr>
        <w:t>Chang, K-S. 1999. “Compressed Modernity and its Discontents: South Korean Society in Transition”. Economy and Society 28 (1): 30-55</w:t>
      </w:r>
    </w:p>
    <w:p w14:paraId="3E24F0D0" w14:textId="77777777" w:rsidR="00E837CF" w:rsidRPr="00E837CF" w:rsidRDefault="00E837CF" w:rsidP="00E837CF">
      <w:pPr>
        <w:spacing w:after="40"/>
        <w:rPr>
          <w:rStyle w:val="Riferimentodelicato"/>
          <w:rFonts w:cstheme="minorHAnsi"/>
          <w:color w:val="auto"/>
          <w:sz w:val="20"/>
          <w:szCs w:val="20"/>
          <w:u w:val="none"/>
          <w:lang w:val="en-US"/>
        </w:rPr>
      </w:pPr>
      <w:r w:rsidRPr="00E837CF">
        <w:rPr>
          <w:rStyle w:val="Riferimentodelicato"/>
          <w:rFonts w:cstheme="minorHAnsi"/>
          <w:color w:val="auto"/>
          <w:sz w:val="20"/>
          <w:szCs w:val="20"/>
          <w:u w:val="none"/>
          <w:lang w:val="en-US"/>
        </w:rPr>
        <w:t>Constable, N. 2003. Romance on a Global Stage. Pen Pals, Virtual Ethnography and “Mail-Order” Marriages. University of California Press. Berkeley</w:t>
      </w:r>
    </w:p>
    <w:p w14:paraId="203142D0" w14:textId="77777777" w:rsidR="00E837CF" w:rsidRPr="00E837CF" w:rsidRDefault="00E837CF" w:rsidP="00E837CF">
      <w:pPr>
        <w:spacing w:after="40"/>
        <w:rPr>
          <w:rStyle w:val="Riferimentodelicato"/>
          <w:rFonts w:cstheme="minorHAnsi"/>
          <w:color w:val="auto"/>
          <w:sz w:val="20"/>
          <w:szCs w:val="20"/>
          <w:u w:val="none"/>
          <w:lang w:val="en-US"/>
        </w:rPr>
      </w:pPr>
      <w:r w:rsidRPr="00E837CF">
        <w:rPr>
          <w:rStyle w:val="Riferimentodelicato"/>
          <w:rFonts w:cstheme="minorHAnsi"/>
          <w:color w:val="auto"/>
          <w:sz w:val="20"/>
          <w:szCs w:val="20"/>
          <w:u w:val="none"/>
          <w:lang w:val="en-US"/>
        </w:rPr>
        <w:t>Ho, E. L-E. 2019. Citizens in Motion: Emigration, Immigration and Remigration across China’s Borders. Sanford University Press. Stanford</w:t>
      </w:r>
    </w:p>
    <w:p w14:paraId="60737B4F" w14:textId="77777777" w:rsidR="00E837CF" w:rsidRPr="00E837CF" w:rsidRDefault="00E837CF" w:rsidP="00E837CF">
      <w:pPr>
        <w:spacing w:after="40"/>
        <w:rPr>
          <w:rStyle w:val="Riferimentodelicato"/>
          <w:rFonts w:cstheme="minorHAnsi"/>
          <w:color w:val="auto"/>
          <w:sz w:val="20"/>
          <w:szCs w:val="20"/>
          <w:u w:val="none"/>
          <w:lang w:val="en-US"/>
        </w:rPr>
      </w:pPr>
      <w:r w:rsidRPr="00E837CF">
        <w:rPr>
          <w:rStyle w:val="Riferimentodelicato"/>
          <w:rFonts w:cstheme="minorHAnsi"/>
          <w:color w:val="auto"/>
          <w:sz w:val="20"/>
          <w:szCs w:val="20"/>
          <w:u w:val="none"/>
          <w:lang w:val="en-US"/>
        </w:rPr>
        <w:t xml:space="preserve">Friedman, S. and P. </w:t>
      </w:r>
      <w:proofErr w:type="spellStart"/>
      <w:r w:rsidRPr="00E837CF">
        <w:rPr>
          <w:rStyle w:val="Riferimentodelicato"/>
          <w:rFonts w:cstheme="minorHAnsi"/>
          <w:color w:val="auto"/>
          <w:sz w:val="20"/>
          <w:szCs w:val="20"/>
          <w:u w:val="none"/>
          <w:lang w:val="en-US"/>
        </w:rPr>
        <w:t>Mardhavi</w:t>
      </w:r>
      <w:proofErr w:type="spellEnd"/>
      <w:r w:rsidRPr="00E837CF">
        <w:rPr>
          <w:rStyle w:val="Riferimentodelicato"/>
          <w:rFonts w:cstheme="minorHAnsi"/>
          <w:color w:val="auto"/>
          <w:sz w:val="20"/>
          <w:szCs w:val="20"/>
          <w:u w:val="none"/>
          <w:lang w:val="en-US"/>
        </w:rPr>
        <w:t xml:space="preserve"> (Eds.).2010. Migrant Encounters. Intimate </w:t>
      </w:r>
      <w:proofErr w:type="spellStart"/>
      <w:r w:rsidRPr="00E837CF">
        <w:rPr>
          <w:rStyle w:val="Riferimentodelicato"/>
          <w:rFonts w:cstheme="minorHAnsi"/>
          <w:color w:val="auto"/>
          <w:sz w:val="20"/>
          <w:szCs w:val="20"/>
          <w:u w:val="none"/>
          <w:lang w:val="en-US"/>
        </w:rPr>
        <w:t>Labour</w:t>
      </w:r>
      <w:proofErr w:type="spellEnd"/>
      <w:r w:rsidRPr="00E837CF">
        <w:rPr>
          <w:rStyle w:val="Riferimentodelicato"/>
          <w:rFonts w:cstheme="minorHAnsi"/>
          <w:color w:val="auto"/>
          <w:sz w:val="20"/>
          <w:szCs w:val="20"/>
          <w:u w:val="none"/>
          <w:lang w:val="en-US"/>
        </w:rPr>
        <w:t>, the State, and Mobility across Asia. University of Pennsylvania Press. Philadelphia</w:t>
      </w:r>
    </w:p>
    <w:p w14:paraId="63A1EA07" w14:textId="77777777" w:rsidR="00E837CF" w:rsidRPr="00E837CF" w:rsidRDefault="00E837CF" w:rsidP="00E837CF">
      <w:pPr>
        <w:spacing w:after="40"/>
        <w:rPr>
          <w:rStyle w:val="Riferimentodelicato"/>
          <w:rFonts w:cstheme="minorHAnsi"/>
          <w:color w:val="auto"/>
          <w:sz w:val="20"/>
          <w:szCs w:val="20"/>
          <w:u w:val="none"/>
          <w:lang w:val="en-US"/>
        </w:rPr>
      </w:pPr>
      <w:proofErr w:type="spellStart"/>
      <w:r w:rsidRPr="00E837CF">
        <w:rPr>
          <w:rStyle w:val="Riferimentodelicato"/>
          <w:rFonts w:cstheme="minorHAnsi"/>
          <w:color w:val="auto"/>
          <w:sz w:val="20"/>
          <w:szCs w:val="20"/>
          <w:u w:val="none"/>
          <w:lang w:val="en-US"/>
        </w:rPr>
        <w:t>Mezzadra</w:t>
      </w:r>
      <w:proofErr w:type="spellEnd"/>
      <w:r w:rsidRPr="00E837CF">
        <w:rPr>
          <w:rStyle w:val="Riferimentodelicato"/>
          <w:rFonts w:cstheme="minorHAnsi"/>
          <w:color w:val="auto"/>
          <w:sz w:val="20"/>
          <w:szCs w:val="20"/>
          <w:u w:val="none"/>
          <w:lang w:val="en-US"/>
        </w:rPr>
        <w:t xml:space="preserve">, S. and B. Neilson. 2013. Border as a Method, or, the Multiplication of </w:t>
      </w:r>
      <w:proofErr w:type="spellStart"/>
      <w:r w:rsidRPr="00E837CF">
        <w:rPr>
          <w:rStyle w:val="Riferimentodelicato"/>
          <w:rFonts w:cstheme="minorHAnsi"/>
          <w:color w:val="auto"/>
          <w:sz w:val="20"/>
          <w:szCs w:val="20"/>
          <w:u w:val="none"/>
          <w:lang w:val="en-US"/>
        </w:rPr>
        <w:t>Labour</w:t>
      </w:r>
      <w:proofErr w:type="spellEnd"/>
      <w:r w:rsidRPr="00E837CF">
        <w:rPr>
          <w:rStyle w:val="Riferimentodelicato"/>
          <w:rFonts w:cstheme="minorHAnsi"/>
          <w:color w:val="auto"/>
          <w:sz w:val="20"/>
          <w:szCs w:val="20"/>
          <w:u w:val="none"/>
          <w:lang w:val="en-US"/>
        </w:rPr>
        <w:t>. Duke University Press. Durham</w:t>
      </w:r>
    </w:p>
    <w:p w14:paraId="5DF4724F" w14:textId="77777777" w:rsidR="00E837CF" w:rsidRPr="00E837CF" w:rsidRDefault="00E837CF" w:rsidP="00E837CF">
      <w:pPr>
        <w:spacing w:after="40"/>
        <w:rPr>
          <w:rStyle w:val="Riferimentodelicato"/>
          <w:rFonts w:cstheme="minorHAnsi"/>
          <w:color w:val="auto"/>
          <w:sz w:val="20"/>
          <w:szCs w:val="20"/>
          <w:u w:val="none"/>
          <w:lang w:val="fr-FR"/>
        </w:rPr>
      </w:pPr>
      <w:proofErr w:type="spellStart"/>
      <w:r w:rsidRPr="00E837CF">
        <w:rPr>
          <w:rStyle w:val="Riferimentodelicato"/>
          <w:rFonts w:cstheme="minorHAnsi"/>
          <w:color w:val="auto"/>
          <w:sz w:val="20"/>
          <w:szCs w:val="20"/>
          <w:u w:val="none"/>
          <w:lang w:val="en-US"/>
        </w:rPr>
        <w:t>Roulleau</w:t>
      </w:r>
      <w:proofErr w:type="spellEnd"/>
      <w:r w:rsidRPr="00E837CF">
        <w:rPr>
          <w:rStyle w:val="Riferimentodelicato"/>
          <w:rFonts w:cstheme="minorHAnsi"/>
          <w:color w:val="auto"/>
          <w:sz w:val="20"/>
          <w:szCs w:val="20"/>
          <w:u w:val="none"/>
          <w:lang w:val="en-US"/>
        </w:rPr>
        <w:t xml:space="preserve">-Berger, L. and J. Yan. 2017. </w:t>
      </w:r>
      <w:r w:rsidRPr="00E837CF">
        <w:rPr>
          <w:rStyle w:val="Riferimentodelicato"/>
          <w:rFonts w:cstheme="minorHAnsi"/>
          <w:color w:val="auto"/>
          <w:sz w:val="20"/>
          <w:szCs w:val="20"/>
          <w:u w:val="none"/>
          <w:lang w:val="fr-FR"/>
        </w:rPr>
        <w:t xml:space="preserve">Travail et </w:t>
      </w:r>
      <w:proofErr w:type="gramStart"/>
      <w:r w:rsidRPr="00E837CF">
        <w:rPr>
          <w:rStyle w:val="Riferimentodelicato"/>
          <w:rFonts w:cstheme="minorHAnsi"/>
          <w:color w:val="auto"/>
          <w:sz w:val="20"/>
          <w:szCs w:val="20"/>
          <w:u w:val="none"/>
          <w:lang w:val="fr-FR"/>
        </w:rPr>
        <w:t>migration :</w:t>
      </w:r>
      <w:proofErr w:type="gramEnd"/>
      <w:r w:rsidRPr="00E837CF">
        <w:rPr>
          <w:rStyle w:val="Riferimentodelicato"/>
          <w:rFonts w:cstheme="minorHAnsi"/>
          <w:color w:val="auto"/>
          <w:sz w:val="20"/>
          <w:szCs w:val="20"/>
          <w:u w:val="none"/>
          <w:lang w:val="fr-FR"/>
        </w:rPr>
        <w:t xml:space="preserve"> jeunesses chinoises à Shanghai et Paris. Editions de l’Aube. La Tour d’Aigues </w:t>
      </w:r>
    </w:p>
    <w:p w14:paraId="6A3C7BB0" w14:textId="77777777" w:rsidR="00E837CF" w:rsidRPr="00E837CF" w:rsidRDefault="00E837CF" w:rsidP="00E837CF">
      <w:pPr>
        <w:spacing w:after="40"/>
        <w:rPr>
          <w:rStyle w:val="Riferimentodelicato"/>
          <w:rFonts w:cstheme="minorHAnsi"/>
          <w:color w:val="auto"/>
          <w:sz w:val="20"/>
          <w:szCs w:val="20"/>
          <w:u w:val="none"/>
          <w:lang w:val="en-US"/>
        </w:rPr>
      </w:pPr>
      <w:proofErr w:type="spellStart"/>
      <w:r w:rsidRPr="00E837CF">
        <w:rPr>
          <w:rStyle w:val="Riferimentodelicato"/>
          <w:rFonts w:cstheme="minorHAnsi"/>
          <w:color w:val="auto"/>
          <w:sz w:val="20"/>
          <w:szCs w:val="20"/>
          <w:u w:val="none"/>
          <w:lang w:val="fr-FR"/>
        </w:rPr>
        <w:t>Roulleau</w:t>
      </w:r>
      <w:proofErr w:type="spellEnd"/>
      <w:r w:rsidRPr="00E837CF">
        <w:rPr>
          <w:rStyle w:val="Riferimentodelicato"/>
          <w:rFonts w:cstheme="minorHAnsi"/>
          <w:color w:val="auto"/>
          <w:sz w:val="20"/>
          <w:szCs w:val="20"/>
          <w:u w:val="none"/>
          <w:lang w:val="fr-FR"/>
        </w:rPr>
        <w:t>-Berger, L. and P. Li (</w:t>
      </w:r>
      <w:proofErr w:type="spellStart"/>
      <w:r w:rsidRPr="00E837CF">
        <w:rPr>
          <w:rStyle w:val="Riferimentodelicato"/>
          <w:rFonts w:cstheme="minorHAnsi"/>
          <w:color w:val="auto"/>
          <w:sz w:val="20"/>
          <w:szCs w:val="20"/>
          <w:u w:val="none"/>
          <w:lang w:val="fr-FR"/>
        </w:rPr>
        <w:t>Eds</w:t>
      </w:r>
      <w:proofErr w:type="spellEnd"/>
      <w:r w:rsidRPr="00E837CF">
        <w:rPr>
          <w:rStyle w:val="Riferimentodelicato"/>
          <w:rFonts w:cstheme="minorHAnsi"/>
          <w:color w:val="auto"/>
          <w:sz w:val="20"/>
          <w:szCs w:val="20"/>
          <w:u w:val="none"/>
          <w:lang w:val="fr-FR"/>
        </w:rPr>
        <w:t xml:space="preserve">.). </w:t>
      </w:r>
      <w:r w:rsidRPr="00E837CF">
        <w:rPr>
          <w:rStyle w:val="Riferimentodelicato"/>
          <w:rFonts w:cstheme="minorHAnsi"/>
          <w:color w:val="auto"/>
          <w:sz w:val="20"/>
          <w:szCs w:val="20"/>
          <w:u w:val="none"/>
          <w:lang w:val="en-US"/>
        </w:rPr>
        <w:t>China’s Internal and International Migrations. Routledge. London and New York</w:t>
      </w:r>
    </w:p>
    <w:p w14:paraId="23BB22F8" w14:textId="77777777" w:rsidR="00E837CF" w:rsidRPr="00E837CF" w:rsidRDefault="00E837CF" w:rsidP="00E837CF">
      <w:pPr>
        <w:spacing w:after="40"/>
        <w:rPr>
          <w:rStyle w:val="Riferimentodelicato"/>
          <w:rFonts w:cstheme="minorHAnsi"/>
          <w:color w:val="auto"/>
          <w:sz w:val="20"/>
          <w:szCs w:val="20"/>
          <w:u w:val="none"/>
          <w:lang w:val="fr-FR"/>
        </w:rPr>
      </w:pPr>
      <w:proofErr w:type="spellStart"/>
      <w:r w:rsidRPr="00E837CF">
        <w:rPr>
          <w:rStyle w:val="Riferimentodelicato"/>
          <w:rFonts w:cstheme="minorHAnsi"/>
          <w:color w:val="auto"/>
          <w:sz w:val="20"/>
          <w:szCs w:val="20"/>
          <w:u w:val="none"/>
          <w:lang w:val="en-US"/>
        </w:rPr>
        <w:t>Tarrius</w:t>
      </w:r>
      <w:proofErr w:type="spellEnd"/>
      <w:r w:rsidRPr="00E837CF">
        <w:rPr>
          <w:rStyle w:val="Riferimentodelicato"/>
          <w:rFonts w:cstheme="minorHAnsi"/>
          <w:color w:val="auto"/>
          <w:sz w:val="20"/>
          <w:szCs w:val="20"/>
          <w:u w:val="none"/>
          <w:lang w:val="en-US"/>
        </w:rPr>
        <w:t xml:space="preserve">, A. 2015. </w:t>
      </w:r>
      <w:proofErr w:type="spellStart"/>
      <w:r w:rsidRPr="00E837CF">
        <w:rPr>
          <w:rStyle w:val="Riferimentodelicato"/>
          <w:rFonts w:cstheme="minorHAnsi"/>
          <w:color w:val="auto"/>
          <w:sz w:val="20"/>
          <w:szCs w:val="20"/>
          <w:u w:val="none"/>
          <w:lang w:val="en-US"/>
        </w:rPr>
        <w:t>Etrangers</w:t>
      </w:r>
      <w:proofErr w:type="spellEnd"/>
      <w:r w:rsidRPr="00E837CF">
        <w:rPr>
          <w:rStyle w:val="Riferimentodelicato"/>
          <w:rFonts w:cstheme="minorHAnsi"/>
          <w:color w:val="auto"/>
          <w:sz w:val="20"/>
          <w:szCs w:val="20"/>
          <w:u w:val="none"/>
          <w:lang w:val="en-US"/>
        </w:rPr>
        <w:t xml:space="preserve"> de passage. Poor to poor, peer to peer. </w:t>
      </w:r>
      <w:r w:rsidRPr="00E837CF">
        <w:rPr>
          <w:rStyle w:val="Riferimentodelicato"/>
          <w:rFonts w:cstheme="minorHAnsi"/>
          <w:color w:val="auto"/>
          <w:sz w:val="20"/>
          <w:szCs w:val="20"/>
          <w:u w:val="none"/>
          <w:lang w:val="fr-FR"/>
        </w:rPr>
        <w:t>L’Aube. La Tour d’Aigues</w:t>
      </w:r>
    </w:p>
    <w:p w14:paraId="5D395B75" w14:textId="77777777" w:rsidR="00E837CF" w:rsidRPr="00E837CF" w:rsidRDefault="00E837CF" w:rsidP="00E837CF">
      <w:pPr>
        <w:spacing w:after="40"/>
        <w:rPr>
          <w:rStyle w:val="Riferimentodelicato"/>
          <w:rFonts w:cstheme="minorHAnsi"/>
          <w:color w:val="auto"/>
          <w:sz w:val="20"/>
          <w:szCs w:val="20"/>
          <w:u w:val="none"/>
          <w:lang w:val="fr-FR"/>
        </w:rPr>
      </w:pPr>
    </w:p>
    <w:p w14:paraId="7C768FC3" w14:textId="77777777" w:rsidR="00E837CF" w:rsidRPr="00E837CF" w:rsidRDefault="00E837CF" w:rsidP="00E837CF">
      <w:pPr>
        <w:spacing w:after="40"/>
        <w:rPr>
          <w:rStyle w:val="Riferimentodelicato"/>
          <w:rFonts w:cstheme="minorHAnsi"/>
          <w:color w:val="auto"/>
          <w:sz w:val="20"/>
          <w:szCs w:val="20"/>
          <w:u w:val="none"/>
        </w:rPr>
      </w:pPr>
      <w:proofErr w:type="spellStart"/>
      <w:r w:rsidRPr="00E837CF">
        <w:rPr>
          <w:rStyle w:val="Riferimentodelicato"/>
          <w:rFonts w:cstheme="minorHAnsi"/>
          <w:color w:val="auto"/>
          <w:sz w:val="20"/>
          <w:szCs w:val="20"/>
          <w:u w:val="none"/>
          <w:lang w:val="fr-FR"/>
        </w:rPr>
        <w:t>Tarrius</w:t>
      </w:r>
      <w:proofErr w:type="spellEnd"/>
      <w:r w:rsidRPr="00E837CF">
        <w:rPr>
          <w:rStyle w:val="Riferimentodelicato"/>
          <w:rFonts w:cstheme="minorHAnsi"/>
          <w:color w:val="auto"/>
          <w:sz w:val="20"/>
          <w:szCs w:val="20"/>
          <w:u w:val="none"/>
          <w:lang w:val="fr-FR"/>
        </w:rPr>
        <w:t xml:space="preserve">, A. 1989. Anthropologie du mouvement. Paradigme. </w:t>
      </w:r>
      <w:r w:rsidRPr="00E837CF">
        <w:rPr>
          <w:rStyle w:val="Riferimentodelicato"/>
          <w:rFonts w:cstheme="minorHAnsi"/>
          <w:color w:val="auto"/>
          <w:sz w:val="20"/>
          <w:szCs w:val="20"/>
          <w:u w:val="none"/>
        </w:rPr>
        <w:t>Orléans</w:t>
      </w:r>
    </w:p>
    <w:p w14:paraId="6BDF8B1F" w14:textId="77777777" w:rsidR="0010709E" w:rsidRPr="0010709E" w:rsidRDefault="0010709E" w:rsidP="0010709E">
      <w:pPr>
        <w:rPr>
          <w:rFonts w:cstheme="minorHAnsi"/>
          <w:sz w:val="22"/>
          <w:szCs w:val="22"/>
          <w:lang w:val="en-US"/>
        </w:rPr>
      </w:pPr>
    </w:p>
    <w:p w14:paraId="70347708" w14:textId="2892A36D" w:rsidR="0010709E" w:rsidRPr="0010709E" w:rsidRDefault="0010709E" w:rsidP="0010709E">
      <w:pPr>
        <w:rPr>
          <w:rFonts w:cstheme="minorHAnsi"/>
          <w:iCs/>
          <w:sz w:val="20"/>
          <w:szCs w:val="20"/>
          <w:lang w:val="en-US"/>
        </w:rPr>
      </w:pPr>
    </w:p>
    <w:p w14:paraId="54376499" w14:textId="452D1698" w:rsidR="0010709E" w:rsidRPr="0010709E" w:rsidRDefault="0010709E" w:rsidP="0010709E">
      <w:pPr>
        <w:spacing w:line="259" w:lineRule="auto"/>
        <w:jc w:val="both"/>
        <w:rPr>
          <w:rFonts w:cstheme="minorHAnsi"/>
          <w:iCs/>
          <w:sz w:val="20"/>
          <w:szCs w:val="20"/>
          <w:lang w:val="en-US"/>
        </w:rPr>
      </w:pPr>
    </w:p>
    <w:p w14:paraId="74A13BFD" w14:textId="77777777" w:rsidR="0010709E" w:rsidRPr="0010709E" w:rsidRDefault="0010709E" w:rsidP="0010709E">
      <w:pPr>
        <w:spacing w:line="259" w:lineRule="auto"/>
        <w:jc w:val="both"/>
        <w:rPr>
          <w:rFonts w:cstheme="minorHAnsi"/>
          <w:iCs/>
          <w:sz w:val="24"/>
          <w:szCs w:val="24"/>
          <w:lang w:val="en"/>
        </w:rPr>
      </w:pPr>
    </w:p>
    <w:p w14:paraId="2CB943D7" w14:textId="77777777" w:rsidR="0010709E" w:rsidRPr="0010709E" w:rsidRDefault="0010709E" w:rsidP="00F3538E">
      <w:pPr>
        <w:spacing w:line="259" w:lineRule="auto"/>
        <w:jc w:val="both"/>
        <w:rPr>
          <w:rFonts w:cstheme="minorHAnsi"/>
          <w:sz w:val="24"/>
          <w:szCs w:val="24"/>
          <w:lang w:val="en-US"/>
        </w:rPr>
      </w:pPr>
    </w:p>
    <w:p w14:paraId="42953DF2" w14:textId="5669E585" w:rsidR="00F3538E" w:rsidRDefault="00F3538E" w:rsidP="00F3538E">
      <w:pPr>
        <w:jc w:val="center"/>
        <w:rPr>
          <w:b/>
          <w:bCs/>
          <w:sz w:val="26"/>
          <w:szCs w:val="26"/>
          <w:lang w:val="en-US"/>
        </w:rPr>
      </w:pPr>
    </w:p>
    <w:p w14:paraId="2DCF6BB6" w14:textId="48F4B6BB" w:rsidR="00F3538E" w:rsidRDefault="00F3538E" w:rsidP="00F3538E">
      <w:pPr>
        <w:jc w:val="center"/>
        <w:rPr>
          <w:b/>
          <w:bCs/>
          <w:sz w:val="26"/>
          <w:szCs w:val="26"/>
          <w:lang w:val="en-US"/>
        </w:rPr>
      </w:pPr>
    </w:p>
    <w:p w14:paraId="59E8A951" w14:textId="4DB466C3" w:rsidR="00F3538E" w:rsidRDefault="00F3538E" w:rsidP="00F3538E">
      <w:pPr>
        <w:jc w:val="center"/>
        <w:rPr>
          <w:b/>
          <w:bCs/>
          <w:sz w:val="26"/>
          <w:szCs w:val="26"/>
          <w:lang w:val="en-US"/>
        </w:rPr>
      </w:pPr>
    </w:p>
    <w:p w14:paraId="1CD7149E" w14:textId="77777777" w:rsidR="00F3538E" w:rsidRPr="00F3538E" w:rsidRDefault="00F3538E" w:rsidP="00F3538E">
      <w:pPr>
        <w:jc w:val="both"/>
        <w:rPr>
          <w:b/>
          <w:bCs/>
          <w:sz w:val="26"/>
          <w:szCs w:val="26"/>
          <w:lang w:val="en-US"/>
        </w:rPr>
      </w:pPr>
    </w:p>
    <w:sectPr w:rsidR="00F3538E" w:rsidRPr="00F353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08BC"/>
    <w:multiLevelType w:val="hybridMultilevel"/>
    <w:tmpl w:val="235A76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8E0A0D"/>
    <w:multiLevelType w:val="hybridMultilevel"/>
    <w:tmpl w:val="F86C01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A7"/>
    <w:rsid w:val="0010709E"/>
    <w:rsid w:val="001B3D05"/>
    <w:rsid w:val="003C2635"/>
    <w:rsid w:val="003D1DA7"/>
    <w:rsid w:val="00460510"/>
    <w:rsid w:val="00E837CF"/>
    <w:rsid w:val="00EB69DB"/>
    <w:rsid w:val="00F3538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EE99"/>
  <w15:chartTrackingRefBased/>
  <w15:docId w15:val="{3542C4BA-70B0-436C-9C5B-AEB76E24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it-IT" w:eastAsia="zh-CN"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538E"/>
  </w:style>
  <w:style w:type="paragraph" w:styleId="Titolo1">
    <w:name w:val="heading 1"/>
    <w:basedOn w:val="Normale"/>
    <w:next w:val="Normale"/>
    <w:link w:val="Titolo1Carattere"/>
    <w:uiPriority w:val="9"/>
    <w:qFormat/>
    <w:rsid w:val="00F3538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3538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F3538E"/>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F3538E"/>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F3538E"/>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F3538E"/>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F3538E"/>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F3538E"/>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F3538E"/>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538E"/>
    <w:rPr>
      <w:color w:val="0563C1" w:themeColor="hyperlink"/>
      <w:u w:val="single"/>
    </w:rPr>
  </w:style>
  <w:style w:type="character" w:customStyle="1" w:styleId="UnresolvedMention">
    <w:name w:val="Unresolved Mention"/>
    <w:basedOn w:val="Carpredefinitoparagrafo"/>
    <w:uiPriority w:val="99"/>
    <w:semiHidden/>
    <w:unhideWhenUsed/>
    <w:rsid w:val="00F3538E"/>
    <w:rPr>
      <w:color w:val="605E5C"/>
      <w:shd w:val="clear" w:color="auto" w:fill="E1DFDD"/>
    </w:rPr>
  </w:style>
  <w:style w:type="character" w:customStyle="1" w:styleId="Titolo1Carattere">
    <w:name w:val="Titolo 1 Carattere"/>
    <w:basedOn w:val="Carpredefinitoparagrafo"/>
    <w:link w:val="Titolo1"/>
    <w:uiPriority w:val="9"/>
    <w:rsid w:val="00F3538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3538E"/>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F3538E"/>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F3538E"/>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F3538E"/>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F3538E"/>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F3538E"/>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F3538E"/>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F3538E"/>
    <w:rPr>
      <w:b/>
      <w:bCs/>
      <w:i/>
      <w:iCs/>
    </w:rPr>
  </w:style>
  <w:style w:type="paragraph" w:styleId="Didascalia">
    <w:name w:val="caption"/>
    <w:basedOn w:val="Normale"/>
    <w:next w:val="Normale"/>
    <w:uiPriority w:val="35"/>
    <w:semiHidden/>
    <w:unhideWhenUsed/>
    <w:qFormat/>
    <w:rsid w:val="00F3538E"/>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F3538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F3538E"/>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F3538E"/>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F3538E"/>
    <w:rPr>
      <w:color w:val="44546A" w:themeColor="text2"/>
      <w:sz w:val="28"/>
      <w:szCs w:val="28"/>
    </w:rPr>
  </w:style>
  <w:style w:type="character" w:styleId="Enfasigrassetto">
    <w:name w:val="Strong"/>
    <w:basedOn w:val="Carpredefinitoparagrafo"/>
    <w:uiPriority w:val="22"/>
    <w:qFormat/>
    <w:rsid w:val="00F3538E"/>
    <w:rPr>
      <w:b/>
      <w:bCs/>
    </w:rPr>
  </w:style>
  <w:style w:type="character" w:styleId="Enfasicorsivo">
    <w:name w:val="Emphasis"/>
    <w:basedOn w:val="Carpredefinitoparagrafo"/>
    <w:uiPriority w:val="20"/>
    <w:qFormat/>
    <w:rsid w:val="00F3538E"/>
    <w:rPr>
      <w:i/>
      <w:iCs/>
      <w:color w:val="000000" w:themeColor="text1"/>
    </w:rPr>
  </w:style>
  <w:style w:type="paragraph" w:styleId="Nessunaspaziatura">
    <w:name w:val="No Spacing"/>
    <w:uiPriority w:val="1"/>
    <w:qFormat/>
    <w:rsid w:val="00F3538E"/>
    <w:pPr>
      <w:spacing w:after="0" w:line="240" w:lineRule="auto"/>
    </w:pPr>
  </w:style>
  <w:style w:type="paragraph" w:styleId="Citazione">
    <w:name w:val="Quote"/>
    <w:basedOn w:val="Normale"/>
    <w:next w:val="Normale"/>
    <w:link w:val="CitazioneCarattere"/>
    <w:uiPriority w:val="29"/>
    <w:qFormat/>
    <w:rsid w:val="00F3538E"/>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F3538E"/>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F3538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sid w:val="00F3538E"/>
    <w:rPr>
      <w:rFonts w:asciiTheme="majorHAnsi" w:eastAsiaTheme="majorEastAsia" w:hAnsiTheme="majorHAnsi" w:cstheme="majorBidi"/>
      <w:caps/>
      <w:color w:val="2F5496" w:themeColor="accent1" w:themeShade="BF"/>
      <w:sz w:val="28"/>
      <w:szCs w:val="28"/>
    </w:rPr>
  </w:style>
  <w:style w:type="character" w:styleId="Enfasidelicata">
    <w:name w:val="Subtle Emphasis"/>
    <w:basedOn w:val="Carpredefinitoparagrafo"/>
    <w:uiPriority w:val="19"/>
    <w:qFormat/>
    <w:rsid w:val="00F3538E"/>
    <w:rPr>
      <w:i/>
      <w:iCs/>
      <w:color w:val="595959" w:themeColor="text1" w:themeTint="A6"/>
    </w:rPr>
  </w:style>
  <w:style w:type="character" w:styleId="Enfasiintensa">
    <w:name w:val="Intense Emphasis"/>
    <w:basedOn w:val="Carpredefinitoparagrafo"/>
    <w:uiPriority w:val="21"/>
    <w:qFormat/>
    <w:rsid w:val="00F3538E"/>
    <w:rPr>
      <w:b/>
      <w:bCs/>
      <w:i/>
      <w:iCs/>
      <w:color w:val="auto"/>
    </w:rPr>
  </w:style>
  <w:style w:type="character" w:styleId="Riferimentodelicato">
    <w:name w:val="Subtle Reference"/>
    <w:basedOn w:val="Carpredefinitoparagrafo"/>
    <w:uiPriority w:val="31"/>
    <w:qFormat/>
    <w:rsid w:val="00F3538E"/>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F3538E"/>
    <w:rPr>
      <w:b/>
      <w:bCs/>
      <w:caps w:val="0"/>
      <w:smallCaps/>
      <w:color w:val="auto"/>
      <w:spacing w:val="0"/>
      <w:u w:val="single"/>
    </w:rPr>
  </w:style>
  <w:style w:type="character" w:styleId="Titolodellibro">
    <w:name w:val="Book Title"/>
    <w:basedOn w:val="Carpredefinitoparagrafo"/>
    <w:uiPriority w:val="33"/>
    <w:qFormat/>
    <w:rsid w:val="00F3538E"/>
    <w:rPr>
      <w:b/>
      <w:bCs/>
      <w:caps w:val="0"/>
      <w:smallCaps/>
      <w:spacing w:val="0"/>
    </w:rPr>
  </w:style>
  <w:style w:type="paragraph" w:styleId="Titolosommario">
    <w:name w:val="TOC Heading"/>
    <w:basedOn w:val="Titolo1"/>
    <w:next w:val="Normale"/>
    <w:uiPriority w:val="39"/>
    <w:semiHidden/>
    <w:unhideWhenUsed/>
    <w:qFormat/>
    <w:rsid w:val="00F3538E"/>
    <w:pPr>
      <w:outlineLvl w:val="9"/>
    </w:pPr>
  </w:style>
  <w:style w:type="paragraph" w:styleId="Paragrafoelenco">
    <w:name w:val="List Paragraph"/>
    <w:basedOn w:val="Normale"/>
    <w:uiPriority w:val="34"/>
    <w:qFormat/>
    <w:rsid w:val="0010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atrice.zani@sciencespo-lyon.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8B4AF8D-87C9-44F6-AFC3-1F6836D7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3772</Characters>
  <Application>Microsoft Office Word</Application>
  <DocSecurity>0</DocSecurity>
  <Lines>44</Lines>
  <Paragraphs>12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zani</dc:creator>
  <cp:keywords/>
  <dc:description/>
  <cp:lastModifiedBy>maurizio ambrosini</cp:lastModifiedBy>
  <cp:revision>4</cp:revision>
  <dcterms:created xsi:type="dcterms:W3CDTF">2020-01-31T08:05:00Z</dcterms:created>
  <dcterms:modified xsi:type="dcterms:W3CDTF">2020-01-31T08:07:00Z</dcterms:modified>
</cp:coreProperties>
</file>