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F79" w:rsidRPr="00AC2BC4" w:rsidRDefault="00DD1A5A" w:rsidP="00DD1A5A">
      <w:pPr>
        <w:jc w:val="center"/>
        <w:rPr>
          <w:rFonts w:ascii="Times New Roman" w:hAnsi="Times New Roman" w:cs="Times New Roman"/>
          <w:b/>
          <w:sz w:val="32"/>
          <w:szCs w:val="32"/>
        </w:rPr>
      </w:pPr>
      <w:r w:rsidRPr="00AC2BC4">
        <w:rPr>
          <w:rFonts w:ascii="Times New Roman" w:hAnsi="Times New Roman" w:cs="Times New Roman"/>
          <w:b/>
          <w:sz w:val="32"/>
          <w:szCs w:val="32"/>
        </w:rPr>
        <w:t>Workshop di Geometria Algebrica</w:t>
      </w:r>
    </w:p>
    <w:p w:rsidR="00DD1A5A" w:rsidRPr="00AC2BC4" w:rsidRDefault="00DD1A5A" w:rsidP="00DD1A5A">
      <w:pPr>
        <w:jc w:val="center"/>
        <w:rPr>
          <w:rFonts w:ascii="Times New Roman" w:hAnsi="Times New Roman" w:cs="Times New Roman"/>
          <w:b/>
          <w:sz w:val="32"/>
          <w:szCs w:val="32"/>
        </w:rPr>
      </w:pPr>
      <w:r w:rsidRPr="00AC2BC4">
        <w:rPr>
          <w:rFonts w:ascii="Times New Roman" w:hAnsi="Times New Roman" w:cs="Times New Roman"/>
          <w:b/>
          <w:sz w:val="32"/>
          <w:szCs w:val="32"/>
        </w:rPr>
        <w:t>10 luglio 2013</w:t>
      </w:r>
    </w:p>
    <w:p w:rsidR="00DD1A5A" w:rsidRPr="00AC2BC4" w:rsidRDefault="00DD1A5A" w:rsidP="00DD1A5A">
      <w:pPr>
        <w:jc w:val="center"/>
        <w:rPr>
          <w:rFonts w:ascii="Times New Roman" w:hAnsi="Times New Roman" w:cs="Times New Roman"/>
          <w:b/>
          <w:sz w:val="32"/>
          <w:szCs w:val="32"/>
        </w:rPr>
      </w:pPr>
      <w:r w:rsidRPr="00AC2BC4">
        <w:rPr>
          <w:rFonts w:ascii="Times New Roman" w:hAnsi="Times New Roman" w:cs="Times New Roman"/>
          <w:b/>
          <w:sz w:val="32"/>
          <w:szCs w:val="32"/>
        </w:rPr>
        <w:t>Sala di Rappresentanza</w:t>
      </w:r>
    </w:p>
    <w:p w:rsidR="00DD1A5A" w:rsidRDefault="00DD1A5A" w:rsidP="00DD1A5A">
      <w:pPr>
        <w:jc w:val="center"/>
      </w:pPr>
    </w:p>
    <w:p w:rsidR="00DD1A5A" w:rsidRDefault="00DD1A5A" w:rsidP="00DD1A5A">
      <w:pPr>
        <w:jc w:val="both"/>
      </w:pPr>
    </w:p>
    <w:p w:rsidR="00DD1A5A" w:rsidRPr="00AC2BC4" w:rsidRDefault="00DD1A5A" w:rsidP="00DD1A5A">
      <w:pPr>
        <w:jc w:val="both"/>
        <w:rPr>
          <w:rFonts w:ascii="Times New Roman" w:hAnsi="Times New Roman" w:cs="Times New Roman"/>
          <w:sz w:val="24"/>
          <w:szCs w:val="24"/>
        </w:rPr>
      </w:pPr>
      <w:r w:rsidRPr="00AC2BC4">
        <w:rPr>
          <w:rFonts w:ascii="Times New Roman" w:hAnsi="Times New Roman" w:cs="Times New Roman"/>
          <w:sz w:val="24"/>
          <w:szCs w:val="24"/>
        </w:rPr>
        <w:t>14:00-15:00,</w:t>
      </w:r>
      <w:r w:rsidR="00AC2BC4">
        <w:rPr>
          <w:rFonts w:ascii="Times New Roman" w:hAnsi="Times New Roman" w:cs="Times New Roman"/>
          <w:sz w:val="24"/>
          <w:szCs w:val="24"/>
        </w:rPr>
        <w:t xml:space="preserve"> </w:t>
      </w:r>
      <w:r w:rsidRPr="00AC2BC4">
        <w:rPr>
          <w:rFonts w:ascii="Times New Roman" w:hAnsi="Times New Roman" w:cs="Times New Roman"/>
          <w:sz w:val="24"/>
          <w:szCs w:val="24"/>
        </w:rPr>
        <w:t xml:space="preserve">Giovanni </w:t>
      </w:r>
      <w:proofErr w:type="spellStart"/>
      <w:r w:rsidRPr="00AC2BC4">
        <w:rPr>
          <w:rFonts w:ascii="Times New Roman" w:hAnsi="Times New Roman" w:cs="Times New Roman"/>
          <w:sz w:val="24"/>
          <w:szCs w:val="24"/>
        </w:rPr>
        <w:t>Mongardi</w:t>
      </w:r>
      <w:proofErr w:type="spellEnd"/>
      <w:r w:rsidRPr="00AC2BC4">
        <w:rPr>
          <w:rFonts w:ascii="Times New Roman" w:hAnsi="Times New Roman" w:cs="Times New Roman"/>
          <w:sz w:val="24"/>
          <w:szCs w:val="24"/>
        </w:rPr>
        <w:t xml:space="preserve"> (Università degli Studi di Milano)</w:t>
      </w:r>
    </w:p>
    <w:p w:rsidR="00DD1A5A" w:rsidRPr="00AC2BC4" w:rsidRDefault="00737B59" w:rsidP="00DD1A5A">
      <w:pPr>
        <w:jc w:val="both"/>
        <w:rPr>
          <w:rFonts w:ascii="Times New Roman" w:hAnsi="Times New Roman" w:cs="Times New Roman"/>
          <w:b/>
          <w:i/>
          <w:sz w:val="24"/>
          <w:szCs w:val="24"/>
        </w:rPr>
      </w:pPr>
      <w:r w:rsidRPr="00AC2BC4">
        <w:rPr>
          <w:rFonts w:ascii="Times New Roman" w:hAnsi="Times New Roman" w:cs="Times New Roman"/>
          <w:b/>
          <w:i/>
          <w:sz w:val="24"/>
          <w:szCs w:val="24"/>
        </w:rPr>
        <w:t>Deformazioni di automorfismi simplettici su schemi di punti su K3</w:t>
      </w:r>
    </w:p>
    <w:p w:rsidR="00DD1A5A" w:rsidRPr="00AC2BC4" w:rsidRDefault="00737B59" w:rsidP="00DD1A5A">
      <w:pPr>
        <w:jc w:val="both"/>
        <w:rPr>
          <w:rFonts w:ascii="Times New Roman" w:hAnsi="Times New Roman" w:cs="Times New Roman"/>
          <w:sz w:val="24"/>
          <w:szCs w:val="24"/>
        </w:rPr>
      </w:pPr>
      <w:r w:rsidRPr="00AC2BC4">
        <w:rPr>
          <w:rFonts w:ascii="Times New Roman" w:hAnsi="Times New Roman" w:cs="Times New Roman"/>
          <w:sz w:val="24"/>
          <w:szCs w:val="24"/>
        </w:rPr>
        <w:t>Dato un automorfismo simplettico su una varietà di tipo K3^[n], è natura</w:t>
      </w:r>
      <w:r w:rsidR="00F60B7D">
        <w:rPr>
          <w:rFonts w:ascii="Times New Roman" w:hAnsi="Times New Roman" w:cs="Times New Roman"/>
          <w:sz w:val="24"/>
          <w:szCs w:val="24"/>
        </w:rPr>
        <w:t>le chiedersi se tale morfismo è</w:t>
      </w:r>
      <w:bookmarkStart w:id="0" w:name="_GoBack"/>
      <w:bookmarkEnd w:id="0"/>
      <w:r w:rsidRPr="00AC2BC4">
        <w:rPr>
          <w:rFonts w:ascii="Times New Roman" w:hAnsi="Times New Roman" w:cs="Times New Roman"/>
          <w:sz w:val="24"/>
          <w:szCs w:val="24"/>
        </w:rPr>
        <w:t xml:space="preserve"> ottenuto tramite una deformazione </w:t>
      </w:r>
      <w:r w:rsidR="00AC2BC4" w:rsidRPr="00AC2BC4">
        <w:rPr>
          <w:rFonts w:ascii="Times New Roman" w:hAnsi="Times New Roman" w:cs="Times New Roman"/>
          <w:sz w:val="24"/>
          <w:szCs w:val="24"/>
        </w:rPr>
        <w:t>di un automorfismo indotto da qualche superficie K3. Dopo aver analizzato le possibili deformazioni di automorfismi simplettici, è possibile dare una risposta a tale domanda mediante semplici condizioni numeriche.</w:t>
      </w:r>
    </w:p>
    <w:p w:rsidR="00DD1A5A" w:rsidRPr="00AC2BC4" w:rsidRDefault="00DD1A5A" w:rsidP="00DD1A5A">
      <w:pPr>
        <w:jc w:val="both"/>
        <w:rPr>
          <w:rFonts w:ascii="Times New Roman" w:hAnsi="Times New Roman" w:cs="Times New Roman"/>
          <w:sz w:val="24"/>
          <w:szCs w:val="24"/>
        </w:rPr>
      </w:pPr>
    </w:p>
    <w:p w:rsidR="00DD1A5A" w:rsidRPr="00AC2BC4" w:rsidRDefault="00DD1A5A" w:rsidP="00DD1A5A">
      <w:pPr>
        <w:jc w:val="both"/>
        <w:rPr>
          <w:rFonts w:ascii="Times New Roman" w:hAnsi="Times New Roman" w:cs="Times New Roman"/>
          <w:b/>
          <w:sz w:val="24"/>
          <w:szCs w:val="24"/>
        </w:rPr>
      </w:pPr>
      <w:r w:rsidRPr="00AC2BC4">
        <w:rPr>
          <w:rFonts w:ascii="Times New Roman" w:hAnsi="Times New Roman" w:cs="Times New Roman"/>
          <w:sz w:val="24"/>
          <w:szCs w:val="24"/>
        </w:rPr>
        <w:t>15: 15 – 16:15, Francesco Poli</w:t>
      </w:r>
      <w:r w:rsidR="00737B59" w:rsidRPr="00AC2BC4">
        <w:rPr>
          <w:rFonts w:ascii="Times New Roman" w:hAnsi="Times New Roman" w:cs="Times New Roman"/>
          <w:sz w:val="24"/>
          <w:szCs w:val="24"/>
        </w:rPr>
        <w:t>zzi (Università della Calabria)</w:t>
      </w:r>
    </w:p>
    <w:p w:rsidR="00737B59" w:rsidRPr="00AC2BC4" w:rsidRDefault="00737B59" w:rsidP="00DD1A5A">
      <w:pPr>
        <w:jc w:val="both"/>
        <w:rPr>
          <w:rFonts w:ascii="Times New Roman" w:hAnsi="Times New Roman" w:cs="Times New Roman"/>
          <w:b/>
          <w:i/>
          <w:sz w:val="24"/>
          <w:szCs w:val="24"/>
        </w:rPr>
      </w:pPr>
      <w:r w:rsidRPr="00AC2BC4">
        <w:rPr>
          <w:rFonts w:ascii="Times New Roman" w:hAnsi="Times New Roman" w:cs="Times New Roman"/>
          <w:b/>
          <w:i/>
          <w:sz w:val="24"/>
          <w:szCs w:val="24"/>
        </w:rPr>
        <w:t xml:space="preserve">Sulla </w:t>
      </w:r>
      <w:proofErr w:type="spellStart"/>
      <w:r w:rsidRPr="00AC2BC4">
        <w:rPr>
          <w:rFonts w:ascii="Times New Roman" w:hAnsi="Times New Roman" w:cs="Times New Roman"/>
          <w:b/>
          <w:i/>
          <w:sz w:val="24"/>
          <w:szCs w:val="24"/>
        </w:rPr>
        <w:t>fattorialità</w:t>
      </w:r>
      <w:proofErr w:type="spellEnd"/>
      <w:r w:rsidRPr="00AC2BC4">
        <w:rPr>
          <w:rFonts w:ascii="Times New Roman" w:hAnsi="Times New Roman" w:cs="Times New Roman"/>
          <w:b/>
          <w:i/>
          <w:sz w:val="24"/>
          <w:szCs w:val="24"/>
        </w:rPr>
        <w:t xml:space="preserve"> di 3-fold con singolarità ordinarie</w:t>
      </w:r>
    </w:p>
    <w:p w:rsidR="00737B59" w:rsidRPr="00AC2BC4" w:rsidRDefault="00737B59" w:rsidP="00DD1A5A">
      <w:pPr>
        <w:jc w:val="both"/>
        <w:rPr>
          <w:rFonts w:ascii="Times New Roman" w:hAnsi="Times New Roman" w:cs="Times New Roman"/>
          <w:sz w:val="24"/>
          <w:szCs w:val="24"/>
        </w:rPr>
      </w:pPr>
      <w:r w:rsidRPr="00AC2BC4">
        <w:rPr>
          <w:rFonts w:ascii="Times New Roman" w:hAnsi="Times New Roman" w:cs="Times New Roman"/>
          <w:sz w:val="24"/>
          <w:szCs w:val="24"/>
        </w:rPr>
        <w:t xml:space="preserve">In questo seminario ci occupiamo dell’esistenza di 3-fold con punti multipli isolati ordinari, che sono intersezione completa in spazi proiettivi. In particolare, diamo delle condizioni sufficienti per la loro </w:t>
      </w:r>
      <w:proofErr w:type="spellStart"/>
      <w:r w:rsidRPr="00AC2BC4">
        <w:rPr>
          <w:rFonts w:ascii="Times New Roman" w:hAnsi="Times New Roman" w:cs="Times New Roman"/>
          <w:sz w:val="24"/>
          <w:szCs w:val="24"/>
        </w:rPr>
        <w:t>fattorialità</w:t>
      </w:r>
      <w:proofErr w:type="spellEnd"/>
      <w:r w:rsidRPr="00AC2BC4">
        <w:rPr>
          <w:rFonts w:ascii="Times New Roman" w:hAnsi="Times New Roman" w:cs="Times New Roman"/>
          <w:sz w:val="24"/>
          <w:szCs w:val="24"/>
        </w:rPr>
        <w:t xml:space="preserve">. Si tratta di un lavoro in collaborazione con A. </w:t>
      </w:r>
      <w:proofErr w:type="spellStart"/>
      <w:r w:rsidRPr="00AC2BC4">
        <w:rPr>
          <w:rFonts w:ascii="Times New Roman" w:hAnsi="Times New Roman" w:cs="Times New Roman"/>
          <w:sz w:val="24"/>
          <w:szCs w:val="24"/>
        </w:rPr>
        <w:t>Rapagnetta</w:t>
      </w:r>
      <w:proofErr w:type="spellEnd"/>
      <w:r w:rsidRPr="00AC2BC4">
        <w:rPr>
          <w:rFonts w:ascii="Times New Roman" w:hAnsi="Times New Roman" w:cs="Times New Roman"/>
          <w:sz w:val="24"/>
          <w:szCs w:val="24"/>
        </w:rPr>
        <w:t xml:space="preserve"> e P. Sabatino.</w:t>
      </w:r>
    </w:p>
    <w:p w:rsidR="00737B59" w:rsidRPr="00AC2BC4" w:rsidRDefault="00737B59" w:rsidP="00DD1A5A">
      <w:pPr>
        <w:jc w:val="both"/>
        <w:rPr>
          <w:rFonts w:ascii="Times New Roman" w:hAnsi="Times New Roman" w:cs="Times New Roman"/>
          <w:sz w:val="24"/>
          <w:szCs w:val="24"/>
        </w:rPr>
      </w:pPr>
    </w:p>
    <w:p w:rsidR="00DD1A5A" w:rsidRPr="00AC2BC4" w:rsidRDefault="00DD1A5A" w:rsidP="00DD1A5A">
      <w:pPr>
        <w:jc w:val="both"/>
        <w:rPr>
          <w:rFonts w:ascii="Times New Roman" w:hAnsi="Times New Roman" w:cs="Times New Roman"/>
          <w:b/>
          <w:i/>
          <w:sz w:val="24"/>
          <w:szCs w:val="24"/>
        </w:rPr>
      </w:pPr>
      <w:r w:rsidRPr="00AC2BC4">
        <w:rPr>
          <w:rFonts w:ascii="Times New Roman" w:hAnsi="Times New Roman" w:cs="Times New Roman"/>
          <w:sz w:val="24"/>
          <w:szCs w:val="24"/>
        </w:rPr>
        <w:t xml:space="preserve">16:30- 17:30, Paola </w:t>
      </w:r>
      <w:proofErr w:type="spellStart"/>
      <w:r w:rsidRPr="00AC2BC4">
        <w:rPr>
          <w:rFonts w:ascii="Times New Roman" w:hAnsi="Times New Roman" w:cs="Times New Roman"/>
          <w:sz w:val="24"/>
          <w:szCs w:val="24"/>
        </w:rPr>
        <w:t>Frediani</w:t>
      </w:r>
      <w:proofErr w:type="spellEnd"/>
      <w:r w:rsidRPr="00AC2BC4">
        <w:rPr>
          <w:rFonts w:ascii="Times New Roman" w:hAnsi="Times New Roman" w:cs="Times New Roman"/>
          <w:sz w:val="24"/>
          <w:szCs w:val="24"/>
        </w:rPr>
        <w:t xml:space="preserve"> (Università degli Studi di Pavia)</w:t>
      </w:r>
    </w:p>
    <w:p w:rsidR="00DD1A5A" w:rsidRPr="00AC2BC4" w:rsidRDefault="00DD1A5A" w:rsidP="00DD1A5A">
      <w:pPr>
        <w:jc w:val="both"/>
        <w:rPr>
          <w:rFonts w:ascii="Times New Roman" w:hAnsi="Times New Roman" w:cs="Times New Roman"/>
          <w:b/>
          <w:i/>
          <w:sz w:val="24"/>
          <w:szCs w:val="24"/>
        </w:rPr>
      </w:pPr>
      <w:r w:rsidRPr="00AC2BC4">
        <w:rPr>
          <w:rFonts w:ascii="Times New Roman" w:hAnsi="Times New Roman" w:cs="Times New Roman"/>
          <w:b/>
          <w:i/>
          <w:sz w:val="24"/>
          <w:szCs w:val="24"/>
        </w:rPr>
        <w:t>Sottovarietà totalmente geodetiche nel luogo jacobiano</w:t>
      </w:r>
    </w:p>
    <w:p w:rsidR="00DD1A5A" w:rsidRPr="00AC2BC4" w:rsidRDefault="00DD1A5A" w:rsidP="00DD1A5A">
      <w:pPr>
        <w:jc w:val="both"/>
        <w:rPr>
          <w:rFonts w:ascii="Times New Roman" w:eastAsia="Times New Roman" w:hAnsi="Times New Roman" w:cs="Times New Roman"/>
          <w:color w:val="222222"/>
          <w:sz w:val="24"/>
          <w:szCs w:val="24"/>
          <w:shd w:val="clear" w:color="auto" w:fill="FFFFFF"/>
          <w:lang w:eastAsia="it-IT"/>
        </w:rPr>
      </w:pPr>
      <w:r w:rsidRPr="00AC2BC4">
        <w:rPr>
          <w:rFonts w:ascii="Times New Roman" w:eastAsia="Times New Roman" w:hAnsi="Times New Roman" w:cs="Times New Roman"/>
          <w:color w:val="222222"/>
          <w:sz w:val="24"/>
          <w:szCs w:val="24"/>
          <w:shd w:val="clear" w:color="auto" w:fill="FFFFFF"/>
          <w:lang w:eastAsia="it-IT"/>
        </w:rPr>
        <w:t xml:space="preserve">Sia </w:t>
      </w:r>
      <w:r w:rsidRPr="00AC2BC4">
        <w:rPr>
          <w:rFonts w:ascii="Times New Roman" w:eastAsia="Times New Roman" w:hAnsi="Times New Roman" w:cs="Times New Roman"/>
          <w:i/>
          <w:color w:val="222222"/>
          <w:sz w:val="24"/>
          <w:szCs w:val="24"/>
          <w:shd w:val="clear" w:color="auto" w:fill="FFFFFF"/>
          <w:lang w:eastAsia="it-IT"/>
        </w:rPr>
        <w:t>J</w:t>
      </w:r>
      <w:r w:rsidRPr="00AC2BC4">
        <w:rPr>
          <w:rFonts w:ascii="Times New Roman" w:eastAsia="Times New Roman" w:hAnsi="Times New Roman" w:cs="Times New Roman"/>
          <w:color w:val="222222"/>
          <w:sz w:val="24"/>
          <w:szCs w:val="24"/>
          <w:shd w:val="clear" w:color="auto" w:fill="FFFFFF"/>
          <w:lang w:eastAsia="it-IT"/>
        </w:rPr>
        <w:t xml:space="preserve"> il luogo Jacobiano e sia </w:t>
      </w:r>
      <w:r w:rsidRPr="00AC2BC4">
        <w:rPr>
          <w:rFonts w:ascii="Times New Roman" w:eastAsia="Times New Roman" w:hAnsi="Times New Roman" w:cs="Times New Roman"/>
          <w:i/>
          <w:color w:val="222222"/>
          <w:sz w:val="24"/>
          <w:szCs w:val="24"/>
          <w:shd w:val="clear" w:color="auto" w:fill="FFFFFF"/>
          <w:lang w:eastAsia="it-IT"/>
        </w:rPr>
        <w:t>A</w:t>
      </w:r>
      <w:r w:rsidRPr="00AC2BC4">
        <w:rPr>
          <w:rFonts w:ascii="Times New Roman" w:eastAsia="Times New Roman" w:hAnsi="Times New Roman" w:cs="Times New Roman"/>
          <w:color w:val="222222"/>
          <w:sz w:val="24"/>
          <w:szCs w:val="24"/>
          <w:shd w:val="clear" w:color="auto" w:fill="FFFFFF"/>
          <w:lang w:eastAsia="it-IT"/>
        </w:rPr>
        <w:t xml:space="preserve"> lo spazio dei moduli delle varietà abeliane principalmente polarizzate e sia </w:t>
      </w:r>
      <w:r w:rsidRPr="00AC2BC4">
        <w:rPr>
          <w:rFonts w:ascii="Times New Roman" w:eastAsia="Times New Roman" w:hAnsi="Times New Roman" w:cs="Times New Roman"/>
          <w:i/>
          <w:color w:val="222222"/>
          <w:sz w:val="24"/>
          <w:szCs w:val="24"/>
          <w:shd w:val="clear" w:color="auto" w:fill="FFFFFF"/>
          <w:lang w:eastAsia="it-IT"/>
        </w:rPr>
        <w:t>T</w:t>
      </w:r>
      <w:r w:rsidRPr="00AC2BC4">
        <w:rPr>
          <w:rFonts w:ascii="Times New Roman" w:eastAsia="Times New Roman" w:hAnsi="Times New Roman" w:cs="Times New Roman"/>
          <w:color w:val="222222"/>
          <w:sz w:val="24"/>
          <w:szCs w:val="24"/>
          <w:shd w:val="clear" w:color="auto" w:fill="FFFFFF"/>
          <w:lang w:eastAsia="it-IT"/>
        </w:rPr>
        <w:t xml:space="preserve"> la chiusura di </w:t>
      </w:r>
      <w:r w:rsidRPr="00AC2BC4">
        <w:rPr>
          <w:rFonts w:ascii="Times New Roman" w:eastAsia="Times New Roman" w:hAnsi="Times New Roman" w:cs="Times New Roman"/>
          <w:i/>
          <w:color w:val="222222"/>
          <w:sz w:val="24"/>
          <w:szCs w:val="24"/>
          <w:shd w:val="clear" w:color="auto" w:fill="FFFFFF"/>
          <w:lang w:eastAsia="it-IT"/>
        </w:rPr>
        <w:t>J</w:t>
      </w:r>
      <w:r w:rsidRPr="00AC2BC4">
        <w:rPr>
          <w:rFonts w:ascii="Times New Roman" w:eastAsia="Times New Roman" w:hAnsi="Times New Roman" w:cs="Times New Roman"/>
          <w:color w:val="222222"/>
          <w:sz w:val="24"/>
          <w:szCs w:val="24"/>
          <w:shd w:val="clear" w:color="auto" w:fill="FFFFFF"/>
          <w:lang w:eastAsia="it-IT"/>
        </w:rPr>
        <w:t xml:space="preserve"> dentro </w:t>
      </w:r>
      <w:r w:rsidRPr="00AC2BC4">
        <w:rPr>
          <w:rFonts w:ascii="Times New Roman" w:eastAsia="Times New Roman" w:hAnsi="Times New Roman" w:cs="Times New Roman"/>
          <w:i/>
          <w:color w:val="222222"/>
          <w:sz w:val="24"/>
          <w:szCs w:val="24"/>
          <w:shd w:val="clear" w:color="auto" w:fill="FFFFFF"/>
          <w:lang w:eastAsia="it-IT"/>
        </w:rPr>
        <w:t>A</w:t>
      </w:r>
      <w:r w:rsidRPr="00AC2BC4">
        <w:rPr>
          <w:rFonts w:ascii="Times New Roman" w:eastAsia="Times New Roman" w:hAnsi="Times New Roman" w:cs="Times New Roman"/>
          <w:color w:val="222222"/>
          <w:sz w:val="24"/>
          <w:szCs w:val="24"/>
          <w:shd w:val="clear" w:color="auto" w:fill="FFFFFF"/>
          <w:lang w:eastAsia="it-IT"/>
        </w:rPr>
        <w:t xml:space="preserve">. Sfruttando alcuni risultati ottenuti da Colombo, </w:t>
      </w:r>
      <w:proofErr w:type="spellStart"/>
      <w:r w:rsidRPr="00AC2BC4">
        <w:rPr>
          <w:rFonts w:ascii="Times New Roman" w:eastAsia="Times New Roman" w:hAnsi="Times New Roman" w:cs="Times New Roman"/>
          <w:color w:val="222222"/>
          <w:sz w:val="24"/>
          <w:szCs w:val="24"/>
          <w:shd w:val="clear" w:color="auto" w:fill="FFFFFF"/>
          <w:lang w:eastAsia="it-IT"/>
        </w:rPr>
        <w:t>Pirola</w:t>
      </w:r>
      <w:proofErr w:type="spellEnd"/>
      <w:r w:rsidRPr="00AC2BC4">
        <w:rPr>
          <w:rFonts w:ascii="Times New Roman" w:eastAsia="Times New Roman" w:hAnsi="Times New Roman" w:cs="Times New Roman"/>
          <w:color w:val="222222"/>
          <w:sz w:val="24"/>
          <w:szCs w:val="24"/>
          <w:shd w:val="clear" w:color="auto" w:fill="FFFFFF"/>
          <w:lang w:eastAsia="it-IT"/>
        </w:rPr>
        <w:t xml:space="preserve"> e Tortora sulla seconda forma fondamentale di </w:t>
      </w:r>
      <w:r w:rsidRPr="00AC2BC4">
        <w:rPr>
          <w:rFonts w:ascii="Times New Roman" w:eastAsia="Times New Roman" w:hAnsi="Times New Roman" w:cs="Times New Roman"/>
          <w:i/>
          <w:color w:val="222222"/>
          <w:sz w:val="24"/>
          <w:szCs w:val="24"/>
          <w:shd w:val="clear" w:color="auto" w:fill="FFFFFF"/>
          <w:lang w:eastAsia="it-IT"/>
        </w:rPr>
        <w:t>J</w:t>
      </w:r>
      <w:r w:rsidRPr="00AC2BC4">
        <w:rPr>
          <w:rFonts w:ascii="Times New Roman" w:eastAsia="Times New Roman" w:hAnsi="Times New Roman" w:cs="Times New Roman"/>
          <w:color w:val="222222"/>
          <w:sz w:val="24"/>
          <w:szCs w:val="24"/>
          <w:shd w:val="clear" w:color="auto" w:fill="FFFFFF"/>
          <w:lang w:eastAsia="it-IT"/>
        </w:rPr>
        <w:t xml:space="preserve"> rispetto alla metrica di </w:t>
      </w:r>
      <w:proofErr w:type="spellStart"/>
      <w:r w:rsidRPr="00AC2BC4">
        <w:rPr>
          <w:rFonts w:ascii="Times New Roman" w:eastAsia="Times New Roman" w:hAnsi="Times New Roman" w:cs="Times New Roman"/>
          <w:color w:val="222222"/>
          <w:sz w:val="24"/>
          <w:szCs w:val="24"/>
          <w:shd w:val="clear" w:color="auto" w:fill="FFFFFF"/>
          <w:lang w:eastAsia="it-IT"/>
        </w:rPr>
        <w:t>Siegel</w:t>
      </w:r>
      <w:proofErr w:type="spellEnd"/>
      <w:r w:rsidRPr="00AC2BC4">
        <w:rPr>
          <w:rFonts w:ascii="Times New Roman" w:eastAsia="Times New Roman" w:hAnsi="Times New Roman" w:cs="Times New Roman"/>
          <w:color w:val="222222"/>
          <w:sz w:val="24"/>
          <w:szCs w:val="24"/>
          <w:shd w:val="clear" w:color="auto" w:fill="FFFFFF"/>
          <w:lang w:eastAsia="it-IT"/>
        </w:rPr>
        <w:t xml:space="preserve">, si cercano ostruzioni all’esistenza di sottovarietà totalmente geodetiche di </w:t>
      </w:r>
      <w:r w:rsidRPr="00AC2BC4">
        <w:rPr>
          <w:rFonts w:ascii="Times New Roman" w:eastAsia="Times New Roman" w:hAnsi="Times New Roman" w:cs="Times New Roman"/>
          <w:i/>
          <w:color w:val="222222"/>
          <w:sz w:val="24"/>
          <w:szCs w:val="24"/>
          <w:shd w:val="clear" w:color="auto" w:fill="FFFFFF"/>
          <w:lang w:eastAsia="it-IT"/>
        </w:rPr>
        <w:t>A</w:t>
      </w:r>
      <w:r w:rsidRPr="00AC2BC4">
        <w:rPr>
          <w:rFonts w:ascii="Times New Roman" w:eastAsia="Times New Roman" w:hAnsi="Times New Roman" w:cs="Times New Roman"/>
          <w:color w:val="222222"/>
          <w:sz w:val="24"/>
          <w:szCs w:val="24"/>
          <w:shd w:val="clear" w:color="auto" w:fill="FFFFFF"/>
          <w:lang w:eastAsia="it-IT"/>
        </w:rPr>
        <w:t xml:space="preserve"> che siano contenute in </w:t>
      </w:r>
      <w:r w:rsidRPr="00AC2BC4">
        <w:rPr>
          <w:rFonts w:ascii="Times New Roman" w:eastAsia="Times New Roman" w:hAnsi="Times New Roman" w:cs="Times New Roman"/>
          <w:i/>
          <w:color w:val="222222"/>
          <w:sz w:val="24"/>
          <w:szCs w:val="24"/>
          <w:shd w:val="clear" w:color="auto" w:fill="FFFFFF"/>
          <w:lang w:eastAsia="it-IT"/>
        </w:rPr>
        <w:t>T</w:t>
      </w:r>
      <w:r w:rsidRPr="00AC2BC4">
        <w:rPr>
          <w:rFonts w:ascii="Times New Roman" w:eastAsia="Times New Roman" w:hAnsi="Times New Roman" w:cs="Times New Roman"/>
          <w:color w:val="222222"/>
          <w:sz w:val="24"/>
          <w:szCs w:val="24"/>
          <w:shd w:val="clear" w:color="auto" w:fill="FFFFFF"/>
          <w:lang w:eastAsia="it-IT"/>
        </w:rPr>
        <w:t xml:space="preserve"> e che intersechino </w:t>
      </w:r>
      <w:r w:rsidRPr="00AC2BC4">
        <w:rPr>
          <w:rFonts w:ascii="Times New Roman" w:eastAsia="Times New Roman" w:hAnsi="Times New Roman" w:cs="Times New Roman"/>
          <w:i/>
          <w:color w:val="222222"/>
          <w:sz w:val="24"/>
          <w:szCs w:val="24"/>
          <w:shd w:val="clear" w:color="auto" w:fill="FFFFFF"/>
          <w:lang w:eastAsia="it-IT"/>
        </w:rPr>
        <w:t>J</w:t>
      </w:r>
      <w:r w:rsidRPr="00AC2BC4">
        <w:rPr>
          <w:rFonts w:ascii="Times New Roman" w:eastAsia="Times New Roman" w:hAnsi="Times New Roman" w:cs="Times New Roman"/>
          <w:color w:val="222222"/>
          <w:sz w:val="24"/>
          <w:szCs w:val="24"/>
          <w:shd w:val="clear" w:color="auto" w:fill="FFFFFF"/>
          <w:lang w:eastAsia="it-IT"/>
        </w:rPr>
        <w:t>. Secondo la congettura di Coleman-</w:t>
      </w:r>
      <w:proofErr w:type="spellStart"/>
      <w:r w:rsidRPr="00AC2BC4">
        <w:rPr>
          <w:rFonts w:ascii="Times New Roman" w:eastAsia="Times New Roman" w:hAnsi="Times New Roman" w:cs="Times New Roman"/>
          <w:color w:val="222222"/>
          <w:sz w:val="24"/>
          <w:szCs w:val="24"/>
          <w:shd w:val="clear" w:color="auto" w:fill="FFFFFF"/>
          <w:lang w:eastAsia="it-IT"/>
        </w:rPr>
        <w:t>Oort</w:t>
      </w:r>
      <w:proofErr w:type="spellEnd"/>
      <w:r w:rsidRPr="00AC2BC4">
        <w:rPr>
          <w:rFonts w:ascii="Times New Roman" w:eastAsia="Times New Roman" w:hAnsi="Times New Roman" w:cs="Times New Roman"/>
          <w:color w:val="222222"/>
          <w:sz w:val="24"/>
          <w:szCs w:val="24"/>
          <w:shd w:val="clear" w:color="auto" w:fill="FFFFFF"/>
          <w:lang w:eastAsia="it-IT"/>
        </w:rPr>
        <w:t xml:space="preserve">, per genere sufficientemente alto, sottovarietà di questo tipo non dovrebbero esistere, sotto un’ulteriore ipotesi di natura aritmetica. In questo seminario mostriamo una maggiorazione della dimensione di queste varietà totalmente geodetiche che dipende solo dal genere, e poi </w:t>
      </w:r>
      <w:r w:rsidR="00737B59" w:rsidRPr="00AC2BC4">
        <w:rPr>
          <w:rFonts w:ascii="Times New Roman" w:eastAsia="Times New Roman" w:hAnsi="Times New Roman" w:cs="Times New Roman"/>
          <w:color w:val="222222"/>
          <w:sz w:val="24"/>
          <w:szCs w:val="24"/>
          <w:shd w:val="clear" w:color="auto" w:fill="FFFFFF"/>
          <w:lang w:eastAsia="it-IT"/>
        </w:rPr>
        <w:t>ci occupiamo di particolari famiglie ottenute tramite rivestimenti ciclici di P^1.</w:t>
      </w:r>
      <w:r w:rsidRPr="00AC2BC4">
        <w:rPr>
          <w:rFonts w:ascii="Times New Roman" w:eastAsia="Times New Roman" w:hAnsi="Times New Roman" w:cs="Times New Roman"/>
          <w:color w:val="222222"/>
          <w:sz w:val="24"/>
          <w:szCs w:val="24"/>
          <w:shd w:val="clear" w:color="auto" w:fill="FFFFFF"/>
          <w:lang w:eastAsia="it-IT"/>
        </w:rPr>
        <w:t xml:space="preserve"> </w:t>
      </w:r>
    </w:p>
    <w:p w:rsidR="00DD1A5A" w:rsidRPr="00AC2BC4" w:rsidRDefault="00DD1A5A" w:rsidP="00DD1A5A">
      <w:pPr>
        <w:jc w:val="both"/>
        <w:rPr>
          <w:rFonts w:ascii="Times New Roman" w:eastAsia="Times New Roman" w:hAnsi="Times New Roman" w:cs="Times New Roman"/>
          <w:color w:val="222222"/>
          <w:sz w:val="24"/>
          <w:szCs w:val="24"/>
          <w:shd w:val="clear" w:color="auto" w:fill="FFFFFF"/>
          <w:lang w:eastAsia="it-IT"/>
        </w:rPr>
      </w:pPr>
    </w:p>
    <w:p w:rsidR="00DD1A5A" w:rsidRDefault="00737B59" w:rsidP="00DD1A5A">
      <w:pPr>
        <w:jc w:val="both"/>
      </w:pPr>
      <w:r>
        <w:rPr>
          <w:rFonts w:ascii="Arial" w:eastAsia="Times New Roman" w:hAnsi="Arial" w:cs="Arial"/>
          <w:color w:val="222222"/>
          <w:sz w:val="20"/>
          <w:szCs w:val="20"/>
          <w:shd w:val="clear" w:color="auto" w:fill="FFFFFF"/>
          <w:lang w:eastAsia="it-IT"/>
        </w:rPr>
        <w:t xml:space="preserve"> </w:t>
      </w:r>
    </w:p>
    <w:sectPr w:rsidR="00DD1A5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A5A"/>
    <w:rsid w:val="00737B59"/>
    <w:rsid w:val="00AC2BC4"/>
    <w:rsid w:val="00D04F79"/>
    <w:rsid w:val="00DD1A5A"/>
    <w:rsid w:val="00F60B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A803E4-7AD6-40C1-ADF1-D50130B9C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DD1A5A"/>
  </w:style>
  <w:style w:type="paragraph" w:styleId="Testofumetto">
    <w:name w:val="Balloon Text"/>
    <w:basedOn w:val="Normale"/>
    <w:link w:val="TestofumettoCarattere"/>
    <w:uiPriority w:val="99"/>
    <w:semiHidden/>
    <w:unhideWhenUsed/>
    <w:rsid w:val="00AC2BC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C2B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176534">
      <w:bodyDiv w:val="1"/>
      <w:marLeft w:val="0"/>
      <w:marRight w:val="0"/>
      <w:marTop w:val="0"/>
      <w:marBottom w:val="0"/>
      <w:divBdr>
        <w:top w:val="none" w:sz="0" w:space="0" w:color="auto"/>
        <w:left w:val="none" w:sz="0" w:space="0" w:color="auto"/>
        <w:bottom w:val="none" w:sz="0" w:space="0" w:color="auto"/>
        <w:right w:val="none" w:sz="0" w:space="0" w:color="auto"/>
      </w:divBdr>
      <w:divsChild>
        <w:div w:id="215045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282</Words>
  <Characters>1613</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Gilberto Bini</dc:creator>
  <cp:keywords/>
  <dc:description/>
  <cp:lastModifiedBy>Gilberto Bini</cp:lastModifiedBy>
  <cp:revision>1</cp:revision>
  <cp:lastPrinted>2013-07-02T12:01:00Z</cp:lastPrinted>
  <dcterms:created xsi:type="dcterms:W3CDTF">2013-07-02T11:38:00Z</dcterms:created>
  <dcterms:modified xsi:type="dcterms:W3CDTF">2013-07-02T12:15:00Z</dcterms:modified>
</cp:coreProperties>
</file>